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63428">
      <w:pPr>
        <w:spacing w:line="380" w:lineRule="exact"/>
        <w:jc w:val="center"/>
        <w:rPr>
          <w:rFonts w:hint="eastAsia" w:ascii="方正仿宋简体" w:hAnsi="方正仿宋简体" w:eastAsia="方正仿宋简体"/>
          <w:sz w:val="24"/>
          <w:szCs w:val="24"/>
          <w:lang w:eastAsia="zh-CN"/>
        </w:rPr>
      </w:pPr>
    </w:p>
    <w:p w14:paraId="6DB86B20">
      <w:pPr>
        <w:spacing w:line="380" w:lineRule="exact"/>
        <w:rPr>
          <w:rFonts w:ascii="方正仿宋简体" w:hAnsi="方正仿宋简体" w:eastAsia="方正仿宋简体"/>
          <w:sz w:val="24"/>
          <w:szCs w:val="24"/>
        </w:rPr>
      </w:pPr>
    </w:p>
    <w:p w14:paraId="57FAA337">
      <w:pPr>
        <w:jc w:val="center"/>
        <w:outlineLvl w:val="0"/>
        <w:rPr>
          <w:rFonts w:ascii="方正仿宋简体" w:hAnsi="方正仿宋简体" w:eastAsia="方正仿宋简体"/>
          <w:sz w:val="24"/>
          <w:szCs w:val="24"/>
        </w:rPr>
      </w:pPr>
    </w:p>
    <w:p w14:paraId="7D7888CF">
      <w:pPr>
        <w:jc w:val="center"/>
        <w:outlineLvl w:val="0"/>
        <w:rPr>
          <w:rFonts w:hint="eastAsia" w:ascii="方正小标宋_GBK" w:hAnsi="方正小标宋_GBK" w:eastAsia="方正小标宋_GBK" w:cs="方正小标宋_GBK"/>
          <w:spacing w:val="80"/>
          <w:sz w:val="72"/>
          <w:szCs w:val="72"/>
        </w:rPr>
      </w:pPr>
    </w:p>
    <w:p w14:paraId="5369116D">
      <w:pPr>
        <w:jc w:val="center"/>
        <w:outlineLvl w:val="0"/>
        <w:rPr>
          <w:rFonts w:hint="eastAsia" w:ascii="方正小标宋_GBK" w:hAnsi="方正小标宋_GBK" w:eastAsia="方正小标宋_GBK" w:cs="方正小标宋_GBK"/>
          <w:spacing w:val="80"/>
          <w:sz w:val="144"/>
          <w:szCs w:val="144"/>
        </w:rPr>
      </w:pPr>
      <w:r>
        <w:rPr>
          <w:rFonts w:hint="eastAsia" w:ascii="方正小标宋_GBK" w:hAnsi="方正小标宋_GBK" w:eastAsia="方正小标宋_GBK" w:cs="方正小标宋_GBK"/>
          <w:spacing w:val="80"/>
          <w:sz w:val="72"/>
          <w:szCs w:val="72"/>
        </w:rPr>
        <w:t>询价通知书</w:t>
      </w:r>
    </w:p>
    <w:p w14:paraId="1F88A8AB">
      <w:pPr>
        <w:rPr>
          <w:rFonts w:ascii="方正仿宋简体" w:hAnsi="方正仿宋简体" w:eastAsia="方正仿宋简体" w:cs="宋体"/>
          <w:sz w:val="36"/>
          <w:szCs w:val="36"/>
        </w:rPr>
      </w:pPr>
    </w:p>
    <w:p w14:paraId="1BCD9A2A">
      <w:pPr>
        <w:rPr>
          <w:rFonts w:ascii="方正仿宋简体" w:hAnsi="方正仿宋简体" w:eastAsia="方正仿宋简体"/>
        </w:rPr>
      </w:pPr>
    </w:p>
    <w:p w14:paraId="0E7C5EA6">
      <w:pPr>
        <w:spacing w:line="380" w:lineRule="exact"/>
        <w:rPr>
          <w:rFonts w:ascii="方正仿宋简体" w:hAnsi="方正仿宋简体" w:eastAsia="方正仿宋简体" w:cs="宋体"/>
          <w:sz w:val="36"/>
          <w:szCs w:val="36"/>
        </w:rPr>
      </w:pPr>
    </w:p>
    <w:p w14:paraId="1BD2A513">
      <w:pPr>
        <w:pStyle w:val="4"/>
        <w:rPr>
          <w:rFonts w:ascii="方正仿宋简体" w:hAnsi="方正仿宋简体" w:eastAsia="方正仿宋简体"/>
        </w:rPr>
      </w:pPr>
    </w:p>
    <w:p w14:paraId="31CBFC60">
      <w:pPr>
        <w:spacing w:line="380" w:lineRule="exact"/>
        <w:ind w:firstLine="1800" w:firstLineChars="500"/>
        <w:jc w:val="center"/>
        <w:rPr>
          <w:rFonts w:ascii="方正仿宋简体" w:hAnsi="方正仿宋简体" w:eastAsia="方正仿宋简体" w:cs="宋体"/>
          <w:sz w:val="36"/>
          <w:szCs w:val="36"/>
        </w:rPr>
      </w:pPr>
    </w:p>
    <w:p w14:paraId="07F24998">
      <w:pPr>
        <w:outlineLvl w:val="0"/>
        <w:rPr>
          <w:rFonts w:eastAsia="方正仿宋简体"/>
          <w:b/>
          <w:sz w:val="30"/>
          <w:szCs w:val="30"/>
        </w:rPr>
      </w:pPr>
    </w:p>
    <w:p w14:paraId="7A659EE5">
      <w:pPr>
        <w:ind w:left="1506" w:hanging="1476" w:hangingChars="500"/>
        <w:jc w:val="center"/>
        <w:outlineLvl w:val="0"/>
        <w:rPr>
          <w:rFonts w:hint="default" w:eastAsia="方正仿宋_GBK"/>
          <w:b/>
          <w:w w:val="98"/>
          <w:sz w:val="30"/>
          <w:szCs w:val="30"/>
          <w:highlight w:val="none"/>
          <w:lang w:val="en-US" w:eastAsia="zh-CN"/>
        </w:rPr>
      </w:pPr>
      <w:r>
        <w:rPr>
          <w:rFonts w:eastAsia="方正仿宋_GBK"/>
          <w:b/>
          <w:w w:val="98"/>
          <w:sz w:val="30"/>
          <w:szCs w:val="30"/>
          <w:highlight w:val="none"/>
        </w:rPr>
        <w:t>项目名称：</w:t>
      </w:r>
      <w:r>
        <w:rPr>
          <w:rFonts w:hint="eastAsia" w:eastAsia="方正仿宋_GBK"/>
          <w:b/>
          <w:w w:val="98"/>
          <w:sz w:val="30"/>
          <w:szCs w:val="30"/>
          <w:highlight w:val="none"/>
        </w:rPr>
        <w:t>202</w:t>
      </w:r>
      <w:r>
        <w:rPr>
          <w:rFonts w:hint="eastAsia" w:eastAsia="方正仿宋_GBK"/>
          <w:b/>
          <w:w w:val="98"/>
          <w:sz w:val="30"/>
          <w:szCs w:val="30"/>
          <w:highlight w:val="none"/>
          <w:lang w:val="en-US" w:eastAsia="zh-CN"/>
        </w:rPr>
        <w:t>5</w:t>
      </w:r>
      <w:r>
        <w:rPr>
          <w:rFonts w:hint="eastAsia" w:eastAsia="方正仿宋_GBK"/>
          <w:b/>
          <w:w w:val="98"/>
          <w:sz w:val="30"/>
          <w:szCs w:val="30"/>
          <w:highlight w:val="none"/>
        </w:rPr>
        <w:t>年</w:t>
      </w:r>
      <w:r>
        <w:rPr>
          <w:rFonts w:hint="eastAsia" w:eastAsia="方正仿宋_GBK"/>
          <w:b/>
          <w:w w:val="98"/>
          <w:sz w:val="30"/>
          <w:szCs w:val="30"/>
          <w:highlight w:val="none"/>
          <w:lang w:val="en-US" w:eastAsia="zh-CN"/>
        </w:rPr>
        <w:t>11月罗马尼亚地接项目</w:t>
      </w:r>
    </w:p>
    <w:p w14:paraId="4E139F9B">
      <w:pPr>
        <w:spacing w:line="380" w:lineRule="exact"/>
        <w:ind w:firstLine="321"/>
        <w:jc w:val="center"/>
        <w:rPr>
          <w:rFonts w:eastAsia="方正仿宋简体"/>
          <w:b/>
          <w:bCs/>
          <w:sz w:val="36"/>
          <w:szCs w:val="36"/>
        </w:rPr>
      </w:pPr>
    </w:p>
    <w:p w14:paraId="0F5E8EC7">
      <w:pPr>
        <w:spacing w:line="380" w:lineRule="exact"/>
        <w:jc w:val="center"/>
        <w:rPr>
          <w:rFonts w:eastAsia="方正仿宋简体"/>
          <w:b/>
          <w:bCs/>
          <w:sz w:val="36"/>
          <w:szCs w:val="36"/>
        </w:rPr>
      </w:pPr>
    </w:p>
    <w:p w14:paraId="44D89C36">
      <w:pPr>
        <w:pStyle w:val="4"/>
        <w:rPr>
          <w:rFonts w:eastAsia="方正仿宋简体"/>
        </w:rPr>
      </w:pPr>
    </w:p>
    <w:p w14:paraId="69F8D124">
      <w:pPr>
        <w:pStyle w:val="4"/>
        <w:rPr>
          <w:rFonts w:eastAsia="方正仿宋简体"/>
        </w:rPr>
      </w:pPr>
    </w:p>
    <w:p w14:paraId="18766448">
      <w:pPr>
        <w:outlineLvl w:val="0"/>
        <w:rPr>
          <w:rFonts w:eastAsia="方正仿宋简体"/>
          <w:b/>
          <w:sz w:val="30"/>
          <w:szCs w:val="30"/>
        </w:rPr>
      </w:pPr>
    </w:p>
    <w:p w14:paraId="24390C26">
      <w:pPr>
        <w:outlineLvl w:val="0"/>
        <w:rPr>
          <w:rFonts w:eastAsia="方正仿宋简体"/>
          <w:b/>
          <w:sz w:val="30"/>
          <w:szCs w:val="30"/>
        </w:rPr>
      </w:pPr>
    </w:p>
    <w:p w14:paraId="3C43D935">
      <w:pPr>
        <w:outlineLvl w:val="0"/>
        <w:rPr>
          <w:rFonts w:eastAsia="方正仿宋简体"/>
          <w:b/>
          <w:sz w:val="30"/>
          <w:szCs w:val="30"/>
        </w:rPr>
      </w:pPr>
    </w:p>
    <w:p w14:paraId="106F2AC8">
      <w:pPr>
        <w:ind w:left="0" w:leftChars="0" w:firstLine="0" w:firstLineChars="0"/>
        <w:jc w:val="center"/>
        <w:outlineLvl w:val="0"/>
        <w:rPr>
          <w:rFonts w:eastAsia="方正仿宋_GBK"/>
          <w:b/>
          <w:sz w:val="30"/>
          <w:szCs w:val="30"/>
        </w:rPr>
      </w:pPr>
      <w:r>
        <w:rPr>
          <w:rFonts w:eastAsia="方正仿宋_GBK"/>
          <w:b/>
          <w:sz w:val="30"/>
          <w:szCs w:val="30"/>
        </w:rPr>
        <w:t>采购人：重庆市会展服务中心</w:t>
      </w:r>
    </w:p>
    <w:p w14:paraId="16C1EEB1">
      <w:pPr>
        <w:outlineLvl w:val="0"/>
        <w:rPr>
          <w:rFonts w:eastAsia="方正仿宋_GBK"/>
          <w:b/>
          <w:sz w:val="30"/>
          <w:szCs w:val="30"/>
        </w:rPr>
      </w:pPr>
    </w:p>
    <w:p w14:paraId="489770BA">
      <w:pPr>
        <w:jc w:val="center"/>
        <w:outlineLvl w:val="0"/>
        <w:rPr>
          <w:rFonts w:hint="default" w:eastAsia="方正仿宋_GBK"/>
          <w:b w:val="0"/>
          <w:bCs/>
          <w:sz w:val="30"/>
          <w:szCs w:val="30"/>
          <w:lang w:val="en-US" w:eastAsia="zh-CN"/>
        </w:rPr>
      </w:pPr>
      <w:r>
        <w:rPr>
          <w:rFonts w:eastAsia="方正仿宋_GBK"/>
          <w:b w:val="0"/>
          <w:bCs/>
          <w:sz w:val="30"/>
          <w:szCs w:val="30"/>
        </w:rPr>
        <w:t>202</w:t>
      </w:r>
      <w:r>
        <w:rPr>
          <w:rFonts w:hint="eastAsia" w:eastAsia="方正仿宋_GBK"/>
          <w:b w:val="0"/>
          <w:bCs/>
          <w:sz w:val="30"/>
          <w:szCs w:val="30"/>
          <w:lang w:val="en-US" w:eastAsia="zh-CN"/>
        </w:rPr>
        <w:t>5</w:t>
      </w:r>
      <w:r>
        <w:rPr>
          <w:rFonts w:eastAsia="方正仿宋_GBK"/>
          <w:b w:val="0"/>
          <w:bCs/>
          <w:sz w:val="30"/>
          <w:szCs w:val="30"/>
        </w:rPr>
        <w:t>年</w:t>
      </w:r>
      <w:r>
        <w:rPr>
          <w:rFonts w:hint="eastAsia" w:eastAsia="方正仿宋_GBK"/>
          <w:b w:val="0"/>
          <w:bCs/>
          <w:sz w:val="30"/>
          <w:szCs w:val="30"/>
          <w:lang w:val="en-US" w:eastAsia="zh-CN"/>
        </w:rPr>
        <w:t>10</w:t>
      </w:r>
      <w:r>
        <w:rPr>
          <w:rFonts w:eastAsia="方正仿宋_GBK"/>
          <w:b w:val="0"/>
          <w:bCs/>
          <w:sz w:val="30"/>
          <w:szCs w:val="30"/>
        </w:rPr>
        <w:t>月</w:t>
      </w:r>
    </w:p>
    <w:p w14:paraId="48784513">
      <w:pPr>
        <w:spacing w:line="600" w:lineRule="exact"/>
        <w:jc w:val="center"/>
        <w:rPr>
          <w:rFonts w:ascii="方正仿宋简体" w:hAnsi="方正仿宋简体" w:eastAsia="方正仿宋简体"/>
          <w:sz w:val="24"/>
          <w:szCs w:val="24"/>
        </w:rPr>
      </w:pPr>
    </w:p>
    <w:p w14:paraId="3FE1E097">
      <w:pPr>
        <w:spacing w:line="600" w:lineRule="exact"/>
        <w:jc w:val="center"/>
        <w:rPr>
          <w:rFonts w:ascii="方正仿宋简体" w:hAnsi="方正仿宋简体" w:eastAsia="方正仿宋简体"/>
          <w:sz w:val="24"/>
          <w:szCs w:val="24"/>
        </w:rPr>
      </w:pPr>
    </w:p>
    <w:p w14:paraId="2BE1BAB7">
      <w:pPr>
        <w:spacing w:line="600" w:lineRule="exact"/>
        <w:jc w:val="both"/>
        <w:rPr>
          <w:rFonts w:ascii="方正仿宋简体" w:hAnsi="方正仿宋简体" w:eastAsia="方正仿宋简体"/>
          <w:sz w:val="24"/>
          <w:szCs w:val="24"/>
        </w:rPr>
      </w:pPr>
    </w:p>
    <w:p w14:paraId="24AE185A">
      <w:pPr>
        <w:spacing w:line="600" w:lineRule="exact"/>
        <w:jc w:val="center"/>
        <w:rPr>
          <w:rFonts w:hint="eastAsia" w:ascii="方正仿宋_GBK" w:hAnsi="方正仿宋_GBK" w:eastAsia="方正仿宋_GBK" w:cs="方正仿宋_GBK"/>
          <w:b/>
          <w:sz w:val="48"/>
          <w:szCs w:val="48"/>
        </w:rPr>
        <w:sectPr>
          <w:headerReference r:id="rId3" w:type="default"/>
          <w:footerReference r:id="rId4" w:type="even"/>
          <w:pgSz w:w="11907" w:h="16840"/>
          <w:pgMar w:top="1134" w:right="1191" w:bottom="1134" w:left="1304" w:header="964" w:footer="992" w:gutter="0"/>
          <w:pgNumType w:fmt="decimal"/>
          <w:cols w:space="720" w:num="1"/>
          <w:docGrid w:linePitch="312" w:charSpace="0"/>
        </w:sectPr>
      </w:pPr>
    </w:p>
    <w:p w14:paraId="3D1E3A57">
      <w:pPr>
        <w:spacing w:line="600" w:lineRule="exact"/>
        <w:jc w:val="center"/>
        <w:rPr>
          <w:rFonts w:hint="eastAsia" w:ascii="方正仿宋_GBK" w:hAnsi="方正仿宋_GBK" w:eastAsia="方正仿宋_GBK" w:cs="方正仿宋_GBK"/>
          <w:b/>
          <w:sz w:val="48"/>
          <w:szCs w:val="48"/>
        </w:rPr>
      </w:pPr>
      <w:r>
        <w:rPr>
          <w:rFonts w:hint="eastAsia" w:ascii="方正仿宋_GBK" w:hAnsi="方正仿宋_GBK" w:eastAsia="方正仿宋_GBK" w:cs="方正仿宋_GBK"/>
          <w:b/>
          <w:sz w:val="48"/>
          <w:szCs w:val="48"/>
        </w:rPr>
        <w:t>目  录</w:t>
      </w:r>
    </w:p>
    <w:p w14:paraId="49F50EEA">
      <w:pPr>
        <w:pStyle w:val="45"/>
        <w:tabs>
          <w:tab w:val="right" w:leader="dot" w:pos="8313"/>
        </w:tabs>
        <w:ind w:left="560"/>
        <w:rPr>
          <w:rFonts w:ascii="方正仿宋简体" w:hAnsi="方正仿宋简体" w:eastAsia="方正仿宋简体" w:cs="微软雅黑"/>
          <w:sz w:val="24"/>
          <w:szCs w:val="24"/>
        </w:rPr>
      </w:pPr>
      <w:bookmarkStart w:id="0" w:name="_Toc487204770"/>
      <w:bookmarkStart w:id="1" w:name="_Toc12789052"/>
      <w:bookmarkStart w:id="2" w:name="_Toc11641050"/>
    </w:p>
    <w:p w14:paraId="19352178">
      <w:pPr>
        <w:pStyle w:val="45"/>
        <w:tabs>
          <w:tab w:val="right" w:leader="dot" w:pos="8313"/>
        </w:tabs>
        <w:ind w:left="560"/>
        <w:rPr>
          <w:rFonts w:eastAsia="方正仿宋_GBK"/>
          <w:sz w:val="24"/>
          <w:szCs w:val="24"/>
        </w:rPr>
      </w:pPr>
      <w:r>
        <w:rPr>
          <w:rFonts w:hint="eastAsia" w:ascii="方正仿宋简体" w:hAnsi="方正仿宋简体" w:eastAsia="方正仿宋简体" w:cs="微软雅黑"/>
          <w:sz w:val="24"/>
          <w:szCs w:val="24"/>
        </w:rPr>
        <w:fldChar w:fldCharType="begin"/>
      </w:r>
      <w:r>
        <w:rPr>
          <w:rFonts w:hint="eastAsia" w:ascii="方正仿宋简体" w:hAnsi="方正仿宋简体" w:eastAsia="方正仿宋简体" w:cs="微软雅黑"/>
          <w:sz w:val="24"/>
          <w:szCs w:val="24"/>
        </w:rPr>
        <w:instrText xml:space="preserve"> TOC \o "1-3" \h \z </w:instrText>
      </w:r>
      <w:r>
        <w:rPr>
          <w:rFonts w:hint="eastAsia" w:ascii="方正仿宋简体" w:hAnsi="方正仿宋简体" w:eastAsia="方正仿宋简体" w:cs="微软雅黑"/>
          <w:sz w:val="24"/>
          <w:szCs w:val="24"/>
        </w:rPr>
        <w:fldChar w:fldCharType="separate"/>
      </w:r>
      <w:r>
        <w:rPr>
          <w:rFonts w:eastAsia="方正仿宋_GBK"/>
          <w:sz w:val="24"/>
          <w:szCs w:val="22"/>
        </w:rPr>
        <w:fldChar w:fldCharType="begin"/>
      </w:r>
      <w:r>
        <w:rPr>
          <w:rFonts w:eastAsia="方正仿宋_GBK"/>
          <w:sz w:val="24"/>
          <w:szCs w:val="22"/>
        </w:rPr>
        <w:instrText xml:space="preserve"> HYPERLINK \l _Toc3419 </w:instrText>
      </w:r>
      <w:r>
        <w:rPr>
          <w:rFonts w:eastAsia="方正仿宋_GBK"/>
          <w:sz w:val="24"/>
          <w:szCs w:val="22"/>
        </w:rPr>
        <w:fldChar w:fldCharType="separate"/>
      </w:r>
      <w:r>
        <w:rPr>
          <w:rFonts w:eastAsia="方正仿宋_GBK"/>
          <w:sz w:val="24"/>
          <w:szCs w:val="28"/>
        </w:rPr>
        <w:t>第一篇 询价采购邀请书</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_Toc3419 </w:instrText>
      </w:r>
      <w:r>
        <w:rPr>
          <w:rFonts w:eastAsia="方正仿宋_GBK"/>
          <w:sz w:val="24"/>
          <w:szCs w:val="24"/>
        </w:rPr>
        <w:fldChar w:fldCharType="separate"/>
      </w:r>
      <w:r>
        <w:rPr>
          <w:rFonts w:eastAsia="方正仿宋_GBK"/>
          <w:sz w:val="24"/>
          <w:szCs w:val="24"/>
        </w:rPr>
        <w:t>1</w:t>
      </w:r>
      <w:r>
        <w:rPr>
          <w:rFonts w:eastAsia="方正仿宋_GBK"/>
          <w:sz w:val="24"/>
          <w:szCs w:val="24"/>
        </w:rPr>
        <w:fldChar w:fldCharType="end"/>
      </w:r>
      <w:r>
        <w:rPr>
          <w:rFonts w:eastAsia="方正仿宋_GBK"/>
          <w:sz w:val="24"/>
          <w:szCs w:val="22"/>
        </w:rPr>
        <w:fldChar w:fldCharType="end"/>
      </w:r>
    </w:p>
    <w:p w14:paraId="00395E49">
      <w:pPr>
        <w:pStyle w:val="45"/>
        <w:tabs>
          <w:tab w:val="right" w:leader="dot" w:pos="8313"/>
        </w:tabs>
        <w:ind w:left="56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_Toc28754 </w:instrText>
      </w:r>
      <w:r>
        <w:rPr>
          <w:rFonts w:eastAsia="方正仿宋_GBK"/>
          <w:sz w:val="24"/>
          <w:szCs w:val="22"/>
        </w:rPr>
        <w:fldChar w:fldCharType="separate"/>
      </w:r>
      <w:r>
        <w:rPr>
          <w:rFonts w:eastAsia="方正仿宋_GBK"/>
          <w:sz w:val="24"/>
          <w:szCs w:val="28"/>
        </w:rPr>
        <w:t>第二篇 供应商须知</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_Toc28754 </w:instrText>
      </w:r>
      <w:r>
        <w:rPr>
          <w:rFonts w:eastAsia="方正仿宋_GBK"/>
          <w:sz w:val="24"/>
          <w:szCs w:val="24"/>
        </w:rPr>
        <w:fldChar w:fldCharType="separate"/>
      </w:r>
      <w:r>
        <w:rPr>
          <w:rFonts w:eastAsia="方正仿宋_GBK"/>
          <w:sz w:val="24"/>
          <w:szCs w:val="24"/>
        </w:rPr>
        <w:t>2</w:t>
      </w:r>
      <w:r>
        <w:rPr>
          <w:rFonts w:eastAsia="方正仿宋_GBK"/>
          <w:sz w:val="24"/>
          <w:szCs w:val="24"/>
        </w:rPr>
        <w:fldChar w:fldCharType="end"/>
      </w:r>
      <w:r>
        <w:rPr>
          <w:rFonts w:eastAsia="方正仿宋_GBK"/>
          <w:sz w:val="24"/>
          <w:szCs w:val="22"/>
        </w:rPr>
        <w:fldChar w:fldCharType="end"/>
      </w:r>
    </w:p>
    <w:p w14:paraId="77F70974">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_Toc10558 </w:instrText>
      </w:r>
      <w:r>
        <w:rPr>
          <w:rFonts w:eastAsia="方正仿宋_GBK"/>
          <w:sz w:val="24"/>
          <w:szCs w:val="22"/>
        </w:rPr>
        <w:fldChar w:fldCharType="separate"/>
      </w:r>
      <w:r>
        <w:rPr>
          <w:rFonts w:eastAsia="方正仿宋_GBK"/>
          <w:sz w:val="24"/>
          <w:szCs w:val="22"/>
        </w:rPr>
        <w:t>一、询价费用</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_Toc10558 </w:instrText>
      </w:r>
      <w:r>
        <w:rPr>
          <w:rFonts w:eastAsia="方正仿宋_GBK"/>
          <w:sz w:val="24"/>
          <w:szCs w:val="24"/>
        </w:rPr>
        <w:fldChar w:fldCharType="separate"/>
      </w:r>
      <w:r>
        <w:rPr>
          <w:rFonts w:eastAsia="方正仿宋_GBK"/>
          <w:sz w:val="24"/>
          <w:szCs w:val="24"/>
        </w:rPr>
        <w:t>2</w:t>
      </w:r>
      <w:r>
        <w:rPr>
          <w:rFonts w:eastAsia="方正仿宋_GBK"/>
          <w:sz w:val="24"/>
          <w:szCs w:val="24"/>
        </w:rPr>
        <w:fldChar w:fldCharType="end"/>
      </w:r>
      <w:r>
        <w:rPr>
          <w:rFonts w:eastAsia="方正仿宋_GBK"/>
          <w:sz w:val="24"/>
          <w:szCs w:val="22"/>
        </w:rPr>
        <w:fldChar w:fldCharType="end"/>
      </w:r>
    </w:p>
    <w:p w14:paraId="13E325F6">
      <w:pPr>
        <w:pStyle w:val="29"/>
        <w:tabs>
          <w:tab w:val="right" w:leader="dot" w:pos="8313"/>
        </w:tabs>
        <w:ind w:left="1120"/>
        <w:rPr>
          <w:rFonts w:eastAsia="方正仿宋_GBK"/>
          <w:sz w:val="24"/>
          <w:szCs w:val="22"/>
        </w:rPr>
      </w:pPr>
      <w:r>
        <w:rPr>
          <w:rFonts w:eastAsia="方正仿宋_GBK"/>
          <w:sz w:val="24"/>
          <w:szCs w:val="22"/>
        </w:rPr>
        <w:fldChar w:fldCharType="begin"/>
      </w:r>
      <w:r>
        <w:rPr>
          <w:rFonts w:eastAsia="方正仿宋_GBK"/>
          <w:sz w:val="24"/>
          <w:szCs w:val="22"/>
        </w:rPr>
        <w:instrText xml:space="preserve"> HYPERLINK \l _Toc29172 </w:instrText>
      </w:r>
      <w:r>
        <w:rPr>
          <w:rFonts w:eastAsia="方正仿宋_GBK"/>
          <w:sz w:val="24"/>
          <w:szCs w:val="22"/>
        </w:rPr>
        <w:fldChar w:fldCharType="separate"/>
      </w:r>
      <w:r>
        <w:rPr>
          <w:rFonts w:eastAsia="方正仿宋_GBK"/>
          <w:sz w:val="24"/>
          <w:szCs w:val="22"/>
        </w:rPr>
        <w:t>二、供应商资质</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_Toc29172 </w:instrText>
      </w:r>
      <w:r>
        <w:rPr>
          <w:rFonts w:eastAsia="方正仿宋_GBK"/>
          <w:sz w:val="24"/>
          <w:szCs w:val="24"/>
        </w:rPr>
        <w:fldChar w:fldCharType="separate"/>
      </w:r>
      <w:r>
        <w:rPr>
          <w:rFonts w:eastAsia="方正仿宋_GBK"/>
          <w:sz w:val="24"/>
          <w:szCs w:val="24"/>
        </w:rPr>
        <w:t>2</w:t>
      </w:r>
      <w:r>
        <w:rPr>
          <w:rFonts w:eastAsia="方正仿宋_GBK"/>
          <w:sz w:val="24"/>
          <w:szCs w:val="24"/>
        </w:rPr>
        <w:fldChar w:fldCharType="end"/>
      </w:r>
      <w:r>
        <w:rPr>
          <w:rFonts w:eastAsia="方正仿宋_GBK"/>
          <w:sz w:val="24"/>
          <w:szCs w:val="22"/>
        </w:rPr>
        <w:fldChar w:fldCharType="end"/>
      </w:r>
    </w:p>
    <w:p w14:paraId="122EC826">
      <w:pPr>
        <w:pStyle w:val="29"/>
        <w:tabs>
          <w:tab w:val="right" w:leader="dot" w:pos="8313"/>
        </w:tabs>
        <w:ind w:left="1120"/>
        <w:rPr>
          <w:rFonts w:eastAsia="方正仿宋_GBK"/>
          <w:sz w:val="24"/>
          <w:szCs w:val="22"/>
        </w:rPr>
      </w:pPr>
      <w:r>
        <w:rPr>
          <w:rFonts w:eastAsia="方正仿宋_GBK"/>
          <w:sz w:val="24"/>
          <w:szCs w:val="22"/>
        </w:rPr>
        <w:fldChar w:fldCharType="begin"/>
      </w:r>
      <w:r>
        <w:rPr>
          <w:rFonts w:eastAsia="方正仿宋_GBK"/>
          <w:sz w:val="24"/>
          <w:szCs w:val="22"/>
        </w:rPr>
        <w:instrText xml:space="preserve"> HYPERLINK \l _Toc29172 </w:instrText>
      </w:r>
      <w:r>
        <w:rPr>
          <w:rFonts w:eastAsia="方正仿宋_GBK"/>
          <w:sz w:val="24"/>
          <w:szCs w:val="22"/>
        </w:rPr>
        <w:fldChar w:fldCharType="separate"/>
      </w:r>
      <w:r>
        <w:rPr>
          <w:rFonts w:eastAsia="方正仿宋_GBK"/>
          <w:sz w:val="24"/>
          <w:szCs w:val="22"/>
        </w:rPr>
        <w:t>三、投标保证金</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_Toc29172 </w:instrText>
      </w:r>
      <w:r>
        <w:rPr>
          <w:rFonts w:eastAsia="方正仿宋_GBK"/>
          <w:sz w:val="24"/>
          <w:szCs w:val="24"/>
        </w:rPr>
        <w:fldChar w:fldCharType="separate"/>
      </w:r>
      <w:r>
        <w:rPr>
          <w:rFonts w:eastAsia="方正仿宋_GBK"/>
          <w:sz w:val="24"/>
          <w:szCs w:val="24"/>
        </w:rPr>
        <w:t>2</w:t>
      </w:r>
      <w:r>
        <w:rPr>
          <w:rFonts w:eastAsia="方正仿宋_GBK"/>
          <w:sz w:val="24"/>
          <w:szCs w:val="24"/>
        </w:rPr>
        <w:fldChar w:fldCharType="end"/>
      </w:r>
      <w:r>
        <w:rPr>
          <w:rFonts w:eastAsia="方正仿宋_GBK"/>
          <w:sz w:val="24"/>
          <w:szCs w:val="22"/>
        </w:rPr>
        <w:fldChar w:fldCharType="end"/>
      </w:r>
    </w:p>
    <w:p w14:paraId="3EFF38F9">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_Toc12945 </w:instrText>
      </w:r>
      <w:r>
        <w:rPr>
          <w:rFonts w:eastAsia="方正仿宋_GBK"/>
          <w:sz w:val="24"/>
          <w:szCs w:val="22"/>
        </w:rPr>
        <w:fldChar w:fldCharType="separate"/>
      </w:r>
      <w:r>
        <w:rPr>
          <w:rFonts w:eastAsia="方正仿宋_GBK"/>
          <w:sz w:val="24"/>
          <w:szCs w:val="22"/>
        </w:rPr>
        <w:t>四、询价通知书</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_Toc12945 </w:instrText>
      </w:r>
      <w:r>
        <w:rPr>
          <w:rFonts w:eastAsia="方正仿宋_GBK"/>
          <w:sz w:val="24"/>
          <w:szCs w:val="24"/>
        </w:rPr>
        <w:fldChar w:fldCharType="separate"/>
      </w:r>
      <w:r>
        <w:rPr>
          <w:rFonts w:eastAsia="方正仿宋_GBK"/>
          <w:sz w:val="24"/>
          <w:szCs w:val="24"/>
        </w:rPr>
        <w:t>2</w:t>
      </w:r>
      <w:r>
        <w:rPr>
          <w:rFonts w:eastAsia="方正仿宋_GBK"/>
          <w:sz w:val="24"/>
          <w:szCs w:val="24"/>
        </w:rPr>
        <w:fldChar w:fldCharType="end"/>
      </w:r>
      <w:r>
        <w:rPr>
          <w:rFonts w:eastAsia="方正仿宋_GBK"/>
          <w:sz w:val="24"/>
          <w:szCs w:val="22"/>
        </w:rPr>
        <w:fldChar w:fldCharType="end"/>
      </w:r>
    </w:p>
    <w:p w14:paraId="36B2BD77">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_Toc242 </w:instrText>
      </w:r>
      <w:r>
        <w:rPr>
          <w:rFonts w:eastAsia="方正仿宋_GBK"/>
          <w:sz w:val="24"/>
          <w:szCs w:val="22"/>
        </w:rPr>
        <w:fldChar w:fldCharType="separate"/>
      </w:r>
      <w:r>
        <w:rPr>
          <w:rFonts w:eastAsia="方正仿宋_GBK"/>
          <w:sz w:val="24"/>
          <w:szCs w:val="22"/>
        </w:rPr>
        <w:t>五、响应文件要求</w:t>
      </w:r>
      <w:r>
        <w:rPr>
          <w:rFonts w:eastAsia="方正仿宋_GBK"/>
          <w:sz w:val="24"/>
          <w:szCs w:val="24"/>
        </w:rPr>
        <w:tab/>
      </w:r>
      <w:r>
        <w:rPr>
          <w:rFonts w:hint="eastAsia" w:eastAsia="方正仿宋_GBK"/>
          <w:sz w:val="24"/>
          <w:szCs w:val="24"/>
          <w:lang w:val="en-US" w:eastAsia="zh-CN"/>
        </w:rPr>
        <w:t>2</w:t>
      </w:r>
      <w:r>
        <w:rPr>
          <w:rFonts w:eastAsia="方正仿宋_GBK"/>
          <w:sz w:val="24"/>
          <w:szCs w:val="22"/>
        </w:rPr>
        <w:fldChar w:fldCharType="end"/>
      </w:r>
    </w:p>
    <w:p w14:paraId="742C9C4A">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_Toc983 </w:instrText>
      </w:r>
      <w:r>
        <w:rPr>
          <w:rFonts w:eastAsia="方正仿宋_GBK"/>
          <w:sz w:val="24"/>
          <w:szCs w:val="22"/>
        </w:rPr>
        <w:fldChar w:fldCharType="separate"/>
      </w:r>
      <w:r>
        <w:rPr>
          <w:rFonts w:eastAsia="方正仿宋_GBK"/>
          <w:sz w:val="24"/>
          <w:szCs w:val="22"/>
        </w:rPr>
        <w:t>六、响应报价</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_Toc983 </w:instrText>
      </w:r>
      <w:r>
        <w:rPr>
          <w:rFonts w:eastAsia="方正仿宋_GBK"/>
          <w:sz w:val="24"/>
          <w:szCs w:val="24"/>
        </w:rPr>
        <w:fldChar w:fldCharType="separate"/>
      </w:r>
      <w:r>
        <w:rPr>
          <w:rFonts w:eastAsia="方正仿宋_GBK"/>
          <w:sz w:val="24"/>
          <w:szCs w:val="24"/>
        </w:rPr>
        <w:t>3</w:t>
      </w:r>
      <w:r>
        <w:rPr>
          <w:rFonts w:eastAsia="方正仿宋_GBK"/>
          <w:sz w:val="24"/>
          <w:szCs w:val="24"/>
        </w:rPr>
        <w:fldChar w:fldCharType="end"/>
      </w:r>
      <w:r>
        <w:rPr>
          <w:rFonts w:eastAsia="方正仿宋_GBK"/>
          <w:sz w:val="24"/>
          <w:szCs w:val="22"/>
        </w:rPr>
        <w:fldChar w:fldCharType="end"/>
      </w:r>
    </w:p>
    <w:p w14:paraId="2075C0BE">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_Toc5375 </w:instrText>
      </w:r>
      <w:r>
        <w:rPr>
          <w:rFonts w:eastAsia="方正仿宋_GBK"/>
          <w:sz w:val="24"/>
          <w:szCs w:val="22"/>
        </w:rPr>
        <w:fldChar w:fldCharType="separate"/>
      </w:r>
      <w:r>
        <w:rPr>
          <w:rFonts w:eastAsia="方正仿宋_GBK"/>
          <w:sz w:val="24"/>
          <w:szCs w:val="22"/>
        </w:rPr>
        <w:t>七、评审办法</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_Toc5375 </w:instrText>
      </w:r>
      <w:r>
        <w:rPr>
          <w:rFonts w:eastAsia="方正仿宋_GBK"/>
          <w:sz w:val="24"/>
          <w:szCs w:val="24"/>
        </w:rPr>
        <w:fldChar w:fldCharType="separate"/>
      </w:r>
      <w:r>
        <w:rPr>
          <w:rFonts w:eastAsia="方正仿宋_GBK"/>
          <w:sz w:val="24"/>
          <w:szCs w:val="24"/>
        </w:rPr>
        <w:t>3</w:t>
      </w:r>
      <w:r>
        <w:rPr>
          <w:rFonts w:eastAsia="方正仿宋_GBK"/>
          <w:sz w:val="24"/>
          <w:szCs w:val="24"/>
        </w:rPr>
        <w:fldChar w:fldCharType="end"/>
      </w:r>
      <w:r>
        <w:rPr>
          <w:rFonts w:eastAsia="方正仿宋_GBK"/>
          <w:sz w:val="24"/>
          <w:szCs w:val="22"/>
        </w:rPr>
        <w:fldChar w:fldCharType="end"/>
      </w:r>
    </w:p>
    <w:p w14:paraId="16798BA7">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_Toc10289 </w:instrText>
      </w:r>
      <w:r>
        <w:rPr>
          <w:rFonts w:eastAsia="方正仿宋_GBK"/>
          <w:sz w:val="24"/>
          <w:szCs w:val="22"/>
        </w:rPr>
        <w:fldChar w:fldCharType="separate"/>
      </w:r>
      <w:r>
        <w:rPr>
          <w:rFonts w:eastAsia="方正仿宋_GBK"/>
          <w:sz w:val="24"/>
          <w:szCs w:val="22"/>
        </w:rPr>
        <w:t>八、询价须知</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_Toc10289 </w:instrText>
      </w:r>
      <w:r>
        <w:rPr>
          <w:rFonts w:eastAsia="方正仿宋_GBK"/>
          <w:sz w:val="24"/>
          <w:szCs w:val="24"/>
        </w:rPr>
        <w:fldChar w:fldCharType="separate"/>
      </w:r>
      <w:r>
        <w:rPr>
          <w:rFonts w:eastAsia="方正仿宋_GBK"/>
          <w:sz w:val="24"/>
          <w:szCs w:val="24"/>
        </w:rPr>
        <w:t>4</w:t>
      </w:r>
      <w:r>
        <w:rPr>
          <w:rFonts w:eastAsia="方正仿宋_GBK"/>
          <w:sz w:val="24"/>
          <w:szCs w:val="24"/>
        </w:rPr>
        <w:fldChar w:fldCharType="end"/>
      </w:r>
      <w:r>
        <w:rPr>
          <w:rFonts w:eastAsia="方正仿宋_GBK"/>
          <w:sz w:val="24"/>
          <w:szCs w:val="22"/>
        </w:rPr>
        <w:fldChar w:fldCharType="end"/>
      </w:r>
    </w:p>
    <w:p w14:paraId="6F9C8A6E">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_Toc7693 </w:instrText>
      </w:r>
      <w:r>
        <w:rPr>
          <w:rFonts w:eastAsia="方正仿宋_GBK"/>
          <w:sz w:val="24"/>
          <w:szCs w:val="22"/>
        </w:rPr>
        <w:fldChar w:fldCharType="separate"/>
      </w:r>
      <w:r>
        <w:rPr>
          <w:rFonts w:eastAsia="方正仿宋_GBK"/>
          <w:sz w:val="24"/>
          <w:szCs w:val="22"/>
        </w:rPr>
        <w:t>九、成交通知</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_Toc7693 </w:instrText>
      </w:r>
      <w:r>
        <w:rPr>
          <w:rFonts w:eastAsia="方正仿宋_GBK"/>
          <w:sz w:val="24"/>
          <w:szCs w:val="24"/>
        </w:rPr>
        <w:fldChar w:fldCharType="separate"/>
      </w:r>
      <w:r>
        <w:rPr>
          <w:rFonts w:eastAsia="方正仿宋_GBK"/>
          <w:sz w:val="24"/>
          <w:szCs w:val="24"/>
        </w:rPr>
        <w:t>5</w:t>
      </w:r>
      <w:r>
        <w:rPr>
          <w:rFonts w:eastAsia="方正仿宋_GBK"/>
          <w:sz w:val="24"/>
          <w:szCs w:val="24"/>
        </w:rPr>
        <w:fldChar w:fldCharType="end"/>
      </w:r>
      <w:r>
        <w:rPr>
          <w:rFonts w:eastAsia="方正仿宋_GBK"/>
          <w:sz w:val="24"/>
          <w:szCs w:val="22"/>
        </w:rPr>
        <w:fldChar w:fldCharType="end"/>
      </w:r>
    </w:p>
    <w:p w14:paraId="6C062487">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_Toc15196 </w:instrText>
      </w:r>
      <w:r>
        <w:rPr>
          <w:rFonts w:eastAsia="方正仿宋_GBK"/>
          <w:sz w:val="24"/>
          <w:szCs w:val="22"/>
        </w:rPr>
        <w:fldChar w:fldCharType="separate"/>
      </w:r>
      <w:r>
        <w:rPr>
          <w:rFonts w:eastAsia="方正仿宋_GBK"/>
          <w:sz w:val="24"/>
          <w:szCs w:val="22"/>
        </w:rPr>
        <w:t>十、签订合同</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_Toc15196 </w:instrText>
      </w:r>
      <w:r>
        <w:rPr>
          <w:rFonts w:eastAsia="方正仿宋_GBK"/>
          <w:sz w:val="24"/>
          <w:szCs w:val="24"/>
        </w:rPr>
        <w:fldChar w:fldCharType="separate"/>
      </w:r>
      <w:r>
        <w:rPr>
          <w:rFonts w:eastAsia="方正仿宋_GBK"/>
          <w:sz w:val="24"/>
          <w:szCs w:val="24"/>
        </w:rPr>
        <w:t>6</w:t>
      </w:r>
      <w:r>
        <w:rPr>
          <w:rFonts w:eastAsia="方正仿宋_GBK"/>
          <w:sz w:val="24"/>
          <w:szCs w:val="24"/>
        </w:rPr>
        <w:fldChar w:fldCharType="end"/>
      </w:r>
      <w:r>
        <w:rPr>
          <w:rFonts w:eastAsia="方正仿宋_GBK"/>
          <w:sz w:val="24"/>
          <w:szCs w:val="22"/>
        </w:rPr>
        <w:fldChar w:fldCharType="end"/>
      </w:r>
    </w:p>
    <w:p w14:paraId="3BE52846">
      <w:pPr>
        <w:pStyle w:val="45"/>
        <w:tabs>
          <w:tab w:val="right" w:leader="dot" w:pos="8313"/>
        </w:tabs>
        <w:ind w:left="56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_Toc7511 </w:instrText>
      </w:r>
      <w:r>
        <w:rPr>
          <w:rFonts w:eastAsia="方正仿宋_GBK"/>
          <w:sz w:val="24"/>
          <w:szCs w:val="22"/>
        </w:rPr>
        <w:fldChar w:fldCharType="separate"/>
      </w:r>
      <w:r>
        <w:rPr>
          <w:rFonts w:eastAsia="方正仿宋_GBK"/>
          <w:sz w:val="24"/>
          <w:szCs w:val="28"/>
        </w:rPr>
        <w:t>第三篇 询价项目服务需求</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_Toc7511 </w:instrText>
      </w:r>
      <w:r>
        <w:rPr>
          <w:rFonts w:eastAsia="方正仿宋_GBK"/>
          <w:sz w:val="24"/>
          <w:szCs w:val="24"/>
        </w:rPr>
        <w:fldChar w:fldCharType="separate"/>
      </w:r>
      <w:r>
        <w:rPr>
          <w:rFonts w:eastAsia="方正仿宋_GBK"/>
          <w:sz w:val="24"/>
          <w:szCs w:val="24"/>
        </w:rPr>
        <w:t>7</w:t>
      </w:r>
      <w:r>
        <w:rPr>
          <w:rFonts w:eastAsia="方正仿宋_GBK"/>
          <w:sz w:val="24"/>
          <w:szCs w:val="24"/>
        </w:rPr>
        <w:fldChar w:fldCharType="end"/>
      </w:r>
      <w:r>
        <w:rPr>
          <w:rFonts w:eastAsia="方正仿宋_GBK"/>
          <w:sz w:val="24"/>
          <w:szCs w:val="22"/>
        </w:rPr>
        <w:fldChar w:fldCharType="end"/>
      </w:r>
    </w:p>
    <w:p w14:paraId="62301178">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_Toc21534 </w:instrText>
      </w:r>
      <w:r>
        <w:rPr>
          <w:rFonts w:eastAsia="方正仿宋_GBK"/>
          <w:sz w:val="24"/>
          <w:szCs w:val="22"/>
        </w:rPr>
        <w:fldChar w:fldCharType="separate"/>
      </w:r>
      <w:r>
        <w:rPr>
          <w:rFonts w:eastAsia="方正仿宋_GBK"/>
          <w:sz w:val="24"/>
          <w:szCs w:val="22"/>
        </w:rPr>
        <w:t>一、项目内容</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_Toc21534 </w:instrText>
      </w:r>
      <w:r>
        <w:rPr>
          <w:rFonts w:eastAsia="方正仿宋_GBK"/>
          <w:sz w:val="24"/>
          <w:szCs w:val="24"/>
        </w:rPr>
        <w:fldChar w:fldCharType="separate"/>
      </w:r>
      <w:r>
        <w:rPr>
          <w:rFonts w:eastAsia="方正仿宋_GBK"/>
          <w:sz w:val="24"/>
          <w:szCs w:val="24"/>
        </w:rPr>
        <w:t>7</w:t>
      </w:r>
      <w:r>
        <w:rPr>
          <w:rFonts w:eastAsia="方正仿宋_GBK"/>
          <w:sz w:val="24"/>
          <w:szCs w:val="24"/>
        </w:rPr>
        <w:fldChar w:fldCharType="end"/>
      </w:r>
      <w:r>
        <w:rPr>
          <w:rFonts w:eastAsia="方正仿宋_GBK"/>
          <w:sz w:val="24"/>
          <w:szCs w:val="22"/>
        </w:rPr>
        <w:fldChar w:fldCharType="end"/>
      </w:r>
    </w:p>
    <w:p w14:paraId="488208EE">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_Toc5717 </w:instrText>
      </w:r>
      <w:r>
        <w:rPr>
          <w:rFonts w:eastAsia="方正仿宋_GBK"/>
          <w:sz w:val="24"/>
          <w:szCs w:val="22"/>
        </w:rPr>
        <w:fldChar w:fldCharType="separate"/>
      </w:r>
      <w:r>
        <w:rPr>
          <w:rFonts w:eastAsia="方正仿宋_GBK"/>
          <w:sz w:val="24"/>
          <w:szCs w:val="22"/>
        </w:rPr>
        <w:t>二、项目要求</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_Toc5717 </w:instrText>
      </w:r>
      <w:r>
        <w:rPr>
          <w:rFonts w:eastAsia="方正仿宋_GBK"/>
          <w:sz w:val="24"/>
          <w:szCs w:val="24"/>
        </w:rPr>
        <w:fldChar w:fldCharType="separate"/>
      </w:r>
      <w:r>
        <w:rPr>
          <w:rFonts w:eastAsia="方正仿宋_GBK"/>
          <w:sz w:val="24"/>
          <w:szCs w:val="24"/>
        </w:rPr>
        <w:t>7</w:t>
      </w:r>
      <w:r>
        <w:rPr>
          <w:rFonts w:eastAsia="方正仿宋_GBK"/>
          <w:sz w:val="24"/>
          <w:szCs w:val="24"/>
        </w:rPr>
        <w:fldChar w:fldCharType="end"/>
      </w:r>
      <w:r>
        <w:rPr>
          <w:rFonts w:eastAsia="方正仿宋_GBK"/>
          <w:sz w:val="24"/>
          <w:szCs w:val="22"/>
        </w:rPr>
        <w:fldChar w:fldCharType="end"/>
      </w:r>
    </w:p>
    <w:p w14:paraId="6DAB2146">
      <w:pPr>
        <w:pStyle w:val="29"/>
        <w:tabs>
          <w:tab w:val="right" w:leader="dot" w:pos="8313"/>
        </w:tabs>
        <w:ind w:left="1120"/>
        <w:rPr>
          <w:rFonts w:hint="eastAsia" w:eastAsia="方正仿宋_GBK"/>
          <w:sz w:val="24"/>
          <w:szCs w:val="24"/>
          <w:lang w:val="en-US" w:eastAsia="zh-CN"/>
        </w:rPr>
      </w:pPr>
      <w:r>
        <w:rPr>
          <w:rFonts w:eastAsia="方正仿宋_GBK"/>
          <w:sz w:val="24"/>
          <w:szCs w:val="22"/>
        </w:rPr>
        <w:fldChar w:fldCharType="begin"/>
      </w:r>
      <w:r>
        <w:rPr>
          <w:rFonts w:eastAsia="方正仿宋_GBK"/>
          <w:sz w:val="24"/>
          <w:szCs w:val="22"/>
        </w:rPr>
        <w:instrText xml:space="preserve"> HYPERLINK \l _Toc5680 </w:instrText>
      </w:r>
      <w:r>
        <w:rPr>
          <w:rFonts w:eastAsia="方正仿宋_GBK"/>
          <w:sz w:val="24"/>
          <w:szCs w:val="22"/>
        </w:rPr>
        <w:fldChar w:fldCharType="separate"/>
      </w:r>
      <w:r>
        <w:rPr>
          <w:rFonts w:hint="eastAsia" w:eastAsia="方正仿宋_GBK"/>
          <w:sz w:val="24"/>
          <w:szCs w:val="22"/>
          <w:lang w:val="en-US" w:eastAsia="zh-CN"/>
        </w:rPr>
        <w:t>三</w:t>
      </w:r>
      <w:r>
        <w:rPr>
          <w:rFonts w:eastAsia="方正仿宋_GBK"/>
          <w:sz w:val="24"/>
          <w:szCs w:val="22"/>
        </w:rPr>
        <w:t>、其他要求</w:t>
      </w:r>
      <w:r>
        <w:rPr>
          <w:rFonts w:eastAsia="方正仿宋_GBK"/>
          <w:sz w:val="24"/>
          <w:szCs w:val="24"/>
        </w:rPr>
        <w:tab/>
      </w:r>
      <w:r>
        <w:rPr>
          <w:rFonts w:eastAsia="方正仿宋_GBK"/>
          <w:sz w:val="24"/>
          <w:szCs w:val="22"/>
        </w:rPr>
        <w:fldChar w:fldCharType="end"/>
      </w:r>
      <w:r>
        <w:rPr>
          <w:rFonts w:hint="eastAsia" w:eastAsia="方正仿宋_GBK"/>
          <w:sz w:val="24"/>
          <w:szCs w:val="22"/>
          <w:lang w:val="en-US" w:eastAsia="zh-CN"/>
        </w:rPr>
        <w:t>7</w:t>
      </w:r>
    </w:p>
    <w:p w14:paraId="50D3095F">
      <w:pPr>
        <w:pStyle w:val="45"/>
        <w:tabs>
          <w:tab w:val="right" w:leader="dot" w:pos="8313"/>
        </w:tabs>
        <w:ind w:left="56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_Toc16751 </w:instrText>
      </w:r>
      <w:r>
        <w:rPr>
          <w:rFonts w:eastAsia="方正仿宋_GBK"/>
          <w:sz w:val="24"/>
          <w:szCs w:val="22"/>
        </w:rPr>
        <w:fldChar w:fldCharType="separate"/>
      </w:r>
      <w:r>
        <w:rPr>
          <w:rFonts w:eastAsia="方正仿宋_GBK"/>
          <w:sz w:val="24"/>
          <w:szCs w:val="28"/>
        </w:rPr>
        <w:t>第四篇 询价项目商务需求</w:t>
      </w:r>
      <w:r>
        <w:rPr>
          <w:rFonts w:eastAsia="方正仿宋_GBK"/>
          <w:sz w:val="24"/>
          <w:szCs w:val="24"/>
        </w:rPr>
        <w:tab/>
      </w:r>
      <w:r>
        <w:rPr>
          <w:rFonts w:hint="eastAsia" w:eastAsia="方正仿宋_GBK"/>
          <w:sz w:val="24"/>
          <w:szCs w:val="24"/>
          <w:lang w:val="en-US" w:eastAsia="zh-CN"/>
        </w:rPr>
        <w:t>8</w:t>
      </w:r>
      <w:r>
        <w:rPr>
          <w:rFonts w:eastAsia="方正仿宋_GBK"/>
          <w:sz w:val="24"/>
          <w:szCs w:val="22"/>
        </w:rPr>
        <w:fldChar w:fldCharType="end"/>
      </w:r>
    </w:p>
    <w:p w14:paraId="5E2A47CA">
      <w:pPr>
        <w:pStyle w:val="29"/>
        <w:tabs>
          <w:tab w:val="right" w:leader="dot" w:pos="8313"/>
        </w:tabs>
        <w:ind w:left="1120"/>
        <w:rPr>
          <w:rFonts w:hint="eastAsia" w:eastAsia="方正仿宋_GBK"/>
          <w:sz w:val="24"/>
          <w:szCs w:val="24"/>
          <w:lang w:val="en-US" w:eastAsia="zh-CN"/>
        </w:rPr>
      </w:pPr>
      <w:r>
        <w:rPr>
          <w:rFonts w:eastAsia="方正仿宋_GBK"/>
          <w:sz w:val="24"/>
          <w:szCs w:val="22"/>
        </w:rPr>
        <w:fldChar w:fldCharType="begin"/>
      </w:r>
      <w:r>
        <w:rPr>
          <w:rFonts w:eastAsia="方正仿宋_GBK"/>
          <w:sz w:val="24"/>
          <w:szCs w:val="22"/>
        </w:rPr>
        <w:instrText xml:space="preserve"> HYPERLINK \l _Toc8 </w:instrText>
      </w:r>
      <w:r>
        <w:rPr>
          <w:rFonts w:eastAsia="方正仿宋_GBK"/>
          <w:sz w:val="24"/>
          <w:szCs w:val="22"/>
        </w:rPr>
        <w:fldChar w:fldCharType="separate"/>
      </w:r>
      <w:r>
        <w:rPr>
          <w:rFonts w:eastAsia="方正仿宋_GBK"/>
          <w:sz w:val="24"/>
          <w:szCs w:val="22"/>
        </w:rPr>
        <w:t>一、</w:t>
      </w:r>
      <w:r>
        <w:rPr>
          <w:rFonts w:hint="eastAsia" w:eastAsia="方正仿宋_GBK"/>
          <w:sz w:val="24"/>
          <w:szCs w:val="22"/>
          <w:lang w:val="en-US" w:eastAsia="zh-CN"/>
        </w:rPr>
        <w:t>服务期、服务地点</w:t>
      </w:r>
      <w:r>
        <w:rPr>
          <w:rFonts w:eastAsia="方正仿宋_GBK"/>
          <w:sz w:val="24"/>
          <w:szCs w:val="24"/>
        </w:rPr>
        <w:tab/>
      </w:r>
      <w:r>
        <w:rPr>
          <w:rFonts w:eastAsia="方正仿宋_GBK"/>
          <w:sz w:val="24"/>
          <w:szCs w:val="22"/>
        </w:rPr>
        <w:fldChar w:fldCharType="end"/>
      </w:r>
      <w:r>
        <w:rPr>
          <w:rFonts w:hint="eastAsia" w:eastAsia="方正仿宋_GBK"/>
          <w:sz w:val="24"/>
          <w:szCs w:val="22"/>
          <w:lang w:val="en-US" w:eastAsia="zh-CN"/>
        </w:rPr>
        <w:t>8</w:t>
      </w:r>
    </w:p>
    <w:p w14:paraId="3BB64492">
      <w:pPr>
        <w:pStyle w:val="29"/>
        <w:tabs>
          <w:tab w:val="right" w:leader="dot" w:pos="8313"/>
        </w:tabs>
        <w:ind w:left="1120"/>
        <w:rPr>
          <w:rFonts w:hint="eastAsia" w:eastAsia="方正仿宋_GBK"/>
          <w:sz w:val="24"/>
          <w:szCs w:val="24"/>
          <w:lang w:val="en-US" w:eastAsia="zh-CN"/>
        </w:rPr>
      </w:pPr>
      <w:r>
        <w:rPr>
          <w:rFonts w:eastAsia="方正仿宋_GBK"/>
          <w:sz w:val="24"/>
          <w:szCs w:val="22"/>
        </w:rPr>
        <w:fldChar w:fldCharType="begin"/>
      </w:r>
      <w:r>
        <w:rPr>
          <w:rFonts w:eastAsia="方正仿宋_GBK"/>
          <w:sz w:val="24"/>
          <w:szCs w:val="22"/>
        </w:rPr>
        <w:instrText xml:space="preserve"> HYPERLINK \l _Toc26673 </w:instrText>
      </w:r>
      <w:r>
        <w:rPr>
          <w:rFonts w:eastAsia="方正仿宋_GBK"/>
          <w:sz w:val="24"/>
          <w:szCs w:val="22"/>
        </w:rPr>
        <w:fldChar w:fldCharType="separate"/>
      </w:r>
      <w:r>
        <w:rPr>
          <w:rFonts w:eastAsia="方正仿宋_GBK"/>
          <w:sz w:val="24"/>
          <w:szCs w:val="22"/>
        </w:rPr>
        <w:t>二、报价要求</w:t>
      </w:r>
      <w:r>
        <w:rPr>
          <w:rFonts w:eastAsia="方正仿宋_GBK"/>
          <w:sz w:val="24"/>
          <w:szCs w:val="24"/>
        </w:rPr>
        <w:tab/>
      </w:r>
      <w:r>
        <w:rPr>
          <w:rFonts w:eastAsia="方正仿宋_GBK"/>
          <w:sz w:val="24"/>
          <w:szCs w:val="22"/>
        </w:rPr>
        <w:fldChar w:fldCharType="end"/>
      </w:r>
      <w:r>
        <w:rPr>
          <w:rFonts w:hint="eastAsia" w:eastAsia="方正仿宋_GBK"/>
          <w:sz w:val="24"/>
          <w:szCs w:val="22"/>
          <w:lang w:val="en-US" w:eastAsia="zh-CN"/>
        </w:rPr>
        <w:t>8</w:t>
      </w:r>
    </w:p>
    <w:p w14:paraId="30B1D524">
      <w:pPr>
        <w:pStyle w:val="29"/>
        <w:tabs>
          <w:tab w:val="right" w:leader="dot" w:pos="8313"/>
        </w:tabs>
        <w:ind w:left="1120"/>
        <w:rPr>
          <w:rFonts w:hint="eastAsia" w:eastAsia="方正仿宋_GBK"/>
          <w:sz w:val="24"/>
          <w:szCs w:val="24"/>
          <w:lang w:val="en-US" w:eastAsia="zh-CN"/>
        </w:rPr>
      </w:pPr>
      <w:r>
        <w:rPr>
          <w:rFonts w:eastAsia="方正仿宋_GBK"/>
          <w:sz w:val="24"/>
          <w:szCs w:val="22"/>
        </w:rPr>
        <w:fldChar w:fldCharType="begin"/>
      </w:r>
      <w:r>
        <w:rPr>
          <w:rFonts w:eastAsia="方正仿宋_GBK"/>
          <w:sz w:val="24"/>
          <w:szCs w:val="22"/>
        </w:rPr>
        <w:instrText xml:space="preserve"> HYPERLINK \l _Toc21773 </w:instrText>
      </w:r>
      <w:r>
        <w:rPr>
          <w:rFonts w:eastAsia="方正仿宋_GBK"/>
          <w:sz w:val="24"/>
          <w:szCs w:val="22"/>
        </w:rPr>
        <w:fldChar w:fldCharType="separate"/>
      </w:r>
      <w:r>
        <w:rPr>
          <w:rFonts w:eastAsia="方正仿宋_GBK"/>
          <w:sz w:val="24"/>
          <w:szCs w:val="22"/>
        </w:rPr>
        <w:t>三、</w:t>
      </w:r>
      <w:r>
        <w:rPr>
          <w:rFonts w:hint="eastAsia" w:eastAsia="方正仿宋_GBK"/>
          <w:sz w:val="24"/>
          <w:szCs w:val="22"/>
          <w:lang w:val="en-US" w:eastAsia="zh-CN"/>
        </w:rPr>
        <w:t>验收方式</w:t>
      </w:r>
      <w:r>
        <w:rPr>
          <w:rFonts w:eastAsia="方正仿宋_GBK"/>
          <w:sz w:val="24"/>
          <w:szCs w:val="24"/>
        </w:rPr>
        <w:tab/>
      </w:r>
      <w:r>
        <w:rPr>
          <w:rFonts w:eastAsia="方正仿宋_GBK"/>
          <w:sz w:val="24"/>
          <w:szCs w:val="22"/>
        </w:rPr>
        <w:fldChar w:fldCharType="end"/>
      </w:r>
      <w:r>
        <w:rPr>
          <w:rFonts w:hint="eastAsia" w:eastAsia="方正仿宋_GBK"/>
          <w:sz w:val="24"/>
          <w:szCs w:val="22"/>
          <w:lang w:val="en-US" w:eastAsia="zh-CN"/>
        </w:rPr>
        <w:t>8</w:t>
      </w:r>
    </w:p>
    <w:p w14:paraId="57BA254F">
      <w:pPr>
        <w:pStyle w:val="29"/>
        <w:tabs>
          <w:tab w:val="right" w:leader="dot" w:pos="8313"/>
        </w:tabs>
        <w:ind w:left="1120"/>
        <w:rPr>
          <w:rFonts w:hint="eastAsia" w:eastAsia="方正仿宋_GBK"/>
          <w:sz w:val="24"/>
          <w:szCs w:val="24"/>
          <w:lang w:val="en-US" w:eastAsia="zh-CN"/>
        </w:rPr>
      </w:pPr>
      <w:r>
        <w:rPr>
          <w:rFonts w:eastAsia="方正仿宋_GBK"/>
          <w:sz w:val="24"/>
          <w:szCs w:val="22"/>
        </w:rPr>
        <w:fldChar w:fldCharType="begin"/>
      </w:r>
      <w:r>
        <w:rPr>
          <w:rFonts w:eastAsia="方正仿宋_GBK"/>
          <w:sz w:val="24"/>
          <w:szCs w:val="22"/>
        </w:rPr>
        <w:instrText xml:space="preserve"> HYPERLINK \l _Toc10975 </w:instrText>
      </w:r>
      <w:r>
        <w:rPr>
          <w:rFonts w:eastAsia="方正仿宋_GBK"/>
          <w:sz w:val="24"/>
          <w:szCs w:val="22"/>
        </w:rPr>
        <w:fldChar w:fldCharType="separate"/>
      </w:r>
      <w:r>
        <w:rPr>
          <w:rFonts w:eastAsia="方正仿宋_GBK"/>
          <w:sz w:val="24"/>
          <w:szCs w:val="22"/>
        </w:rPr>
        <w:t>四、付款方式</w:t>
      </w:r>
      <w:r>
        <w:rPr>
          <w:rFonts w:eastAsia="方正仿宋_GBK"/>
          <w:sz w:val="24"/>
          <w:szCs w:val="24"/>
        </w:rPr>
        <w:tab/>
      </w:r>
      <w:r>
        <w:rPr>
          <w:rFonts w:eastAsia="方正仿宋_GBK"/>
          <w:sz w:val="24"/>
          <w:szCs w:val="22"/>
        </w:rPr>
        <w:fldChar w:fldCharType="end"/>
      </w:r>
      <w:r>
        <w:rPr>
          <w:rFonts w:hint="eastAsia" w:eastAsia="方正仿宋_GBK"/>
          <w:sz w:val="24"/>
          <w:szCs w:val="22"/>
          <w:lang w:val="en-US" w:eastAsia="zh-CN"/>
        </w:rPr>
        <w:t>8</w:t>
      </w:r>
    </w:p>
    <w:p w14:paraId="34848376">
      <w:pPr>
        <w:pStyle w:val="29"/>
        <w:tabs>
          <w:tab w:val="right" w:leader="dot" w:pos="8313"/>
        </w:tabs>
        <w:ind w:left="1120"/>
        <w:rPr>
          <w:rFonts w:hint="eastAsia" w:eastAsia="方正仿宋_GBK"/>
          <w:sz w:val="24"/>
          <w:szCs w:val="24"/>
          <w:lang w:val="en-US" w:eastAsia="zh-CN"/>
        </w:rPr>
      </w:pPr>
      <w:r>
        <w:rPr>
          <w:rFonts w:eastAsia="方正仿宋_GBK"/>
          <w:sz w:val="24"/>
          <w:szCs w:val="22"/>
        </w:rPr>
        <w:fldChar w:fldCharType="begin"/>
      </w:r>
      <w:r>
        <w:rPr>
          <w:rFonts w:eastAsia="方正仿宋_GBK"/>
          <w:sz w:val="24"/>
          <w:szCs w:val="22"/>
        </w:rPr>
        <w:instrText xml:space="preserve"> HYPERLINK \l _Toc28388 </w:instrText>
      </w:r>
      <w:r>
        <w:rPr>
          <w:rFonts w:eastAsia="方正仿宋_GBK"/>
          <w:sz w:val="24"/>
          <w:szCs w:val="22"/>
        </w:rPr>
        <w:fldChar w:fldCharType="separate"/>
      </w:r>
      <w:r>
        <w:rPr>
          <w:rFonts w:eastAsia="方正仿宋_GBK"/>
          <w:sz w:val="24"/>
          <w:szCs w:val="22"/>
        </w:rPr>
        <w:t>五、知识产权</w:t>
      </w:r>
      <w:r>
        <w:rPr>
          <w:rFonts w:eastAsia="方正仿宋_GBK"/>
          <w:sz w:val="24"/>
          <w:szCs w:val="24"/>
        </w:rPr>
        <w:tab/>
      </w:r>
      <w:r>
        <w:rPr>
          <w:rFonts w:eastAsia="方正仿宋_GBK"/>
          <w:sz w:val="24"/>
          <w:szCs w:val="22"/>
        </w:rPr>
        <w:fldChar w:fldCharType="end"/>
      </w:r>
      <w:r>
        <w:rPr>
          <w:rFonts w:hint="eastAsia" w:eastAsia="方正仿宋_GBK"/>
          <w:sz w:val="24"/>
          <w:szCs w:val="22"/>
          <w:lang w:val="en-US" w:eastAsia="zh-CN"/>
        </w:rPr>
        <w:t>8</w:t>
      </w:r>
    </w:p>
    <w:p w14:paraId="4CA27765">
      <w:pPr>
        <w:pStyle w:val="29"/>
        <w:tabs>
          <w:tab w:val="right" w:leader="dot" w:pos="8313"/>
        </w:tabs>
        <w:ind w:left="1120"/>
        <w:rPr>
          <w:rFonts w:hint="eastAsia" w:eastAsia="方正仿宋_GBK"/>
          <w:sz w:val="24"/>
          <w:szCs w:val="24"/>
          <w:lang w:val="en-US" w:eastAsia="zh-CN"/>
        </w:rPr>
      </w:pPr>
      <w:r>
        <w:rPr>
          <w:rFonts w:eastAsia="方正仿宋_GBK"/>
          <w:sz w:val="24"/>
          <w:szCs w:val="22"/>
        </w:rPr>
        <w:fldChar w:fldCharType="begin"/>
      </w:r>
      <w:r>
        <w:rPr>
          <w:rFonts w:eastAsia="方正仿宋_GBK"/>
          <w:sz w:val="24"/>
          <w:szCs w:val="22"/>
        </w:rPr>
        <w:instrText xml:space="preserve"> HYPERLINK \l _Toc22966 </w:instrText>
      </w:r>
      <w:r>
        <w:rPr>
          <w:rFonts w:eastAsia="方正仿宋_GBK"/>
          <w:sz w:val="24"/>
          <w:szCs w:val="22"/>
        </w:rPr>
        <w:fldChar w:fldCharType="separate"/>
      </w:r>
      <w:r>
        <w:rPr>
          <w:rFonts w:eastAsia="方正仿宋_GBK"/>
          <w:sz w:val="24"/>
          <w:szCs w:val="22"/>
        </w:rPr>
        <w:t>六、其他</w:t>
      </w:r>
      <w:r>
        <w:rPr>
          <w:rFonts w:eastAsia="方正仿宋_GBK"/>
          <w:sz w:val="24"/>
          <w:szCs w:val="24"/>
        </w:rPr>
        <w:tab/>
      </w:r>
      <w:r>
        <w:rPr>
          <w:rFonts w:eastAsia="方正仿宋_GBK"/>
          <w:sz w:val="24"/>
          <w:szCs w:val="22"/>
        </w:rPr>
        <w:fldChar w:fldCharType="end"/>
      </w:r>
      <w:r>
        <w:rPr>
          <w:rFonts w:hint="eastAsia" w:eastAsia="方正仿宋_GBK"/>
          <w:sz w:val="24"/>
          <w:szCs w:val="22"/>
          <w:lang w:val="en-US" w:eastAsia="zh-CN"/>
        </w:rPr>
        <w:t>8</w:t>
      </w:r>
    </w:p>
    <w:p w14:paraId="755A423D">
      <w:pPr>
        <w:pStyle w:val="45"/>
        <w:tabs>
          <w:tab w:val="right" w:leader="dot" w:pos="8313"/>
        </w:tabs>
        <w:ind w:left="56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_Toc19940 </w:instrText>
      </w:r>
      <w:r>
        <w:rPr>
          <w:rFonts w:eastAsia="方正仿宋_GBK"/>
          <w:sz w:val="24"/>
          <w:szCs w:val="22"/>
        </w:rPr>
        <w:fldChar w:fldCharType="separate"/>
      </w:r>
      <w:r>
        <w:rPr>
          <w:rFonts w:eastAsia="方正仿宋_GBK"/>
          <w:sz w:val="24"/>
          <w:szCs w:val="28"/>
        </w:rPr>
        <w:t>第五篇 采购合同</w:t>
      </w:r>
      <w:r>
        <w:rPr>
          <w:rFonts w:eastAsia="方正仿宋_GBK"/>
          <w:sz w:val="24"/>
          <w:szCs w:val="24"/>
        </w:rPr>
        <w:tab/>
      </w:r>
      <w:r>
        <w:rPr>
          <w:rFonts w:hint="eastAsia" w:eastAsia="方正仿宋_GBK"/>
          <w:sz w:val="24"/>
          <w:szCs w:val="24"/>
          <w:lang w:val="en-US" w:eastAsia="zh-CN"/>
        </w:rPr>
        <w:t>9</w:t>
      </w:r>
      <w:r>
        <w:rPr>
          <w:rFonts w:eastAsia="方正仿宋_GBK"/>
          <w:sz w:val="24"/>
          <w:szCs w:val="22"/>
        </w:rPr>
        <w:fldChar w:fldCharType="end"/>
      </w:r>
    </w:p>
    <w:p w14:paraId="7D398050">
      <w:pPr>
        <w:pStyle w:val="45"/>
        <w:tabs>
          <w:tab w:val="right" w:leader="dot" w:pos="8313"/>
        </w:tabs>
        <w:ind w:left="56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_Toc13338 </w:instrText>
      </w:r>
      <w:r>
        <w:rPr>
          <w:rFonts w:eastAsia="方正仿宋_GBK"/>
          <w:sz w:val="24"/>
          <w:szCs w:val="22"/>
        </w:rPr>
        <w:fldChar w:fldCharType="separate"/>
      </w:r>
      <w:r>
        <w:rPr>
          <w:rFonts w:eastAsia="方正仿宋_GBK"/>
          <w:sz w:val="24"/>
          <w:szCs w:val="28"/>
        </w:rPr>
        <w:t>第六篇 响应文件格式要求</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_Toc13338 </w:instrText>
      </w:r>
      <w:r>
        <w:rPr>
          <w:rFonts w:eastAsia="方正仿宋_GBK"/>
          <w:sz w:val="24"/>
          <w:szCs w:val="24"/>
        </w:rPr>
        <w:fldChar w:fldCharType="separate"/>
      </w:r>
      <w:r>
        <w:rPr>
          <w:rFonts w:eastAsia="方正仿宋_GBK"/>
          <w:sz w:val="24"/>
          <w:szCs w:val="24"/>
        </w:rPr>
        <w:t>10</w:t>
      </w:r>
      <w:r>
        <w:rPr>
          <w:rFonts w:eastAsia="方正仿宋_GBK"/>
          <w:sz w:val="24"/>
          <w:szCs w:val="24"/>
        </w:rPr>
        <w:fldChar w:fldCharType="end"/>
      </w:r>
      <w:r>
        <w:rPr>
          <w:rFonts w:eastAsia="方正仿宋_GBK"/>
          <w:sz w:val="24"/>
          <w:szCs w:val="22"/>
        </w:rPr>
        <w:fldChar w:fldCharType="end"/>
      </w:r>
    </w:p>
    <w:p w14:paraId="4204DAD1">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_Toc9261 </w:instrText>
      </w:r>
      <w:r>
        <w:rPr>
          <w:rFonts w:eastAsia="方正仿宋_GBK"/>
          <w:sz w:val="24"/>
          <w:szCs w:val="22"/>
        </w:rPr>
        <w:fldChar w:fldCharType="separate"/>
      </w:r>
      <w:r>
        <w:rPr>
          <w:rFonts w:eastAsia="方正仿宋_GBK"/>
          <w:sz w:val="24"/>
          <w:szCs w:val="22"/>
        </w:rPr>
        <w:t>一、经济部分</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_Toc9261 </w:instrText>
      </w:r>
      <w:r>
        <w:rPr>
          <w:rFonts w:eastAsia="方正仿宋_GBK"/>
          <w:sz w:val="24"/>
          <w:szCs w:val="24"/>
        </w:rPr>
        <w:fldChar w:fldCharType="separate"/>
      </w:r>
      <w:r>
        <w:rPr>
          <w:rFonts w:eastAsia="方正仿宋_GBK"/>
          <w:sz w:val="24"/>
          <w:szCs w:val="24"/>
        </w:rPr>
        <w:t>11</w:t>
      </w:r>
      <w:r>
        <w:rPr>
          <w:rFonts w:eastAsia="方正仿宋_GBK"/>
          <w:sz w:val="24"/>
          <w:szCs w:val="24"/>
        </w:rPr>
        <w:fldChar w:fldCharType="end"/>
      </w:r>
      <w:r>
        <w:rPr>
          <w:rFonts w:eastAsia="方正仿宋_GBK"/>
          <w:sz w:val="24"/>
          <w:szCs w:val="22"/>
        </w:rPr>
        <w:fldChar w:fldCharType="end"/>
      </w:r>
    </w:p>
    <w:p w14:paraId="01677CF2">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_Toc27393 </w:instrText>
      </w:r>
      <w:r>
        <w:rPr>
          <w:rFonts w:eastAsia="方正仿宋_GBK"/>
          <w:sz w:val="24"/>
          <w:szCs w:val="22"/>
        </w:rPr>
        <w:fldChar w:fldCharType="separate"/>
      </w:r>
      <w:r>
        <w:rPr>
          <w:rFonts w:eastAsia="方正仿宋_GBK"/>
          <w:sz w:val="24"/>
          <w:szCs w:val="22"/>
        </w:rPr>
        <w:t>二、服务部分</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_Toc27393 </w:instrText>
      </w:r>
      <w:r>
        <w:rPr>
          <w:rFonts w:eastAsia="方正仿宋_GBK"/>
          <w:sz w:val="24"/>
          <w:szCs w:val="24"/>
        </w:rPr>
        <w:fldChar w:fldCharType="separate"/>
      </w:r>
      <w:r>
        <w:rPr>
          <w:rFonts w:eastAsia="方正仿宋_GBK"/>
          <w:sz w:val="24"/>
          <w:szCs w:val="24"/>
        </w:rPr>
        <w:t>12</w:t>
      </w:r>
      <w:r>
        <w:rPr>
          <w:rFonts w:eastAsia="方正仿宋_GBK"/>
          <w:sz w:val="24"/>
          <w:szCs w:val="24"/>
        </w:rPr>
        <w:fldChar w:fldCharType="end"/>
      </w:r>
      <w:r>
        <w:rPr>
          <w:rFonts w:eastAsia="方正仿宋_GBK"/>
          <w:sz w:val="24"/>
          <w:szCs w:val="22"/>
        </w:rPr>
        <w:fldChar w:fldCharType="end"/>
      </w:r>
    </w:p>
    <w:p w14:paraId="338C7414">
      <w:pPr>
        <w:pStyle w:val="29"/>
        <w:tabs>
          <w:tab w:val="right" w:leader="dot" w:pos="8313"/>
        </w:tabs>
        <w:ind w:left="1120"/>
        <w:rPr>
          <w:rFonts w:eastAsia="方正仿宋_GBK"/>
          <w:sz w:val="24"/>
          <w:szCs w:val="24"/>
        </w:rPr>
      </w:pPr>
      <w:r>
        <w:rPr>
          <w:rFonts w:eastAsia="方正仿宋_GBK"/>
          <w:sz w:val="24"/>
          <w:szCs w:val="22"/>
        </w:rPr>
        <w:fldChar w:fldCharType="begin"/>
      </w:r>
      <w:r>
        <w:rPr>
          <w:rFonts w:eastAsia="方正仿宋_GBK"/>
          <w:sz w:val="24"/>
          <w:szCs w:val="22"/>
        </w:rPr>
        <w:instrText xml:space="preserve"> HYPERLINK \l _Toc5068 </w:instrText>
      </w:r>
      <w:r>
        <w:rPr>
          <w:rFonts w:eastAsia="方正仿宋_GBK"/>
          <w:sz w:val="24"/>
          <w:szCs w:val="22"/>
        </w:rPr>
        <w:fldChar w:fldCharType="separate"/>
      </w:r>
      <w:r>
        <w:rPr>
          <w:rFonts w:eastAsia="方正仿宋_GBK"/>
          <w:sz w:val="24"/>
          <w:szCs w:val="22"/>
        </w:rPr>
        <w:t>三、商务部分</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_Toc5068 </w:instrText>
      </w:r>
      <w:r>
        <w:rPr>
          <w:rFonts w:eastAsia="方正仿宋_GBK"/>
          <w:sz w:val="24"/>
          <w:szCs w:val="24"/>
        </w:rPr>
        <w:fldChar w:fldCharType="separate"/>
      </w:r>
      <w:r>
        <w:rPr>
          <w:rFonts w:eastAsia="方正仿宋_GBK"/>
          <w:sz w:val="24"/>
          <w:szCs w:val="24"/>
        </w:rPr>
        <w:t>14</w:t>
      </w:r>
      <w:r>
        <w:rPr>
          <w:rFonts w:eastAsia="方正仿宋_GBK"/>
          <w:sz w:val="24"/>
          <w:szCs w:val="24"/>
        </w:rPr>
        <w:fldChar w:fldCharType="end"/>
      </w:r>
      <w:r>
        <w:rPr>
          <w:rFonts w:eastAsia="方正仿宋_GBK"/>
          <w:sz w:val="24"/>
          <w:szCs w:val="22"/>
        </w:rPr>
        <w:fldChar w:fldCharType="end"/>
      </w:r>
    </w:p>
    <w:p w14:paraId="78E3BE17">
      <w:pPr>
        <w:pStyle w:val="29"/>
        <w:tabs>
          <w:tab w:val="right" w:leader="dot" w:pos="8313"/>
        </w:tabs>
        <w:ind w:left="1120"/>
        <w:rPr>
          <w:rFonts w:eastAsia="方正仿宋_GBK"/>
          <w:sz w:val="24"/>
          <w:szCs w:val="22"/>
        </w:rPr>
      </w:pPr>
      <w:r>
        <w:rPr>
          <w:rFonts w:eastAsia="方正仿宋_GBK"/>
          <w:sz w:val="24"/>
          <w:szCs w:val="22"/>
        </w:rPr>
        <w:fldChar w:fldCharType="begin"/>
      </w:r>
      <w:r>
        <w:rPr>
          <w:rFonts w:eastAsia="方正仿宋_GBK"/>
          <w:sz w:val="24"/>
          <w:szCs w:val="22"/>
        </w:rPr>
        <w:instrText xml:space="preserve"> HYPERLINK \l _Toc6728 </w:instrText>
      </w:r>
      <w:r>
        <w:rPr>
          <w:rFonts w:eastAsia="方正仿宋_GBK"/>
          <w:sz w:val="24"/>
          <w:szCs w:val="22"/>
        </w:rPr>
        <w:fldChar w:fldCharType="separate"/>
      </w:r>
      <w:r>
        <w:rPr>
          <w:rFonts w:eastAsia="方正仿宋_GBK"/>
          <w:sz w:val="24"/>
          <w:szCs w:val="22"/>
        </w:rPr>
        <w:t>四、资格条件及其他</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_Toc6728 </w:instrText>
      </w:r>
      <w:r>
        <w:rPr>
          <w:rFonts w:eastAsia="方正仿宋_GBK"/>
          <w:sz w:val="24"/>
          <w:szCs w:val="24"/>
        </w:rPr>
        <w:fldChar w:fldCharType="separate"/>
      </w:r>
      <w:r>
        <w:rPr>
          <w:rFonts w:eastAsia="方正仿宋_GBK"/>
          <w:sz w:val="24"/>
          <w:szCs w:val="24"/>
        </w:rPr>
        <w:t>15</w:t>
      </w:r>
      <w:r>
        <w:rPr>
          <w:rFonts w:eastAsia="方正仿宋_GBK"/>
          <w:sz w:val="24"/>
          <w:szCs w:val="24"/>
        </w:rPr>
        <w:fldChar w:fldCharType="end"/>
      </w:r>
      <w:r>
        <w:rPr>
          <w:rFonts w:eastAsia="方正仿宋_GBK"/>
          <w:sz w:val="24"/>
          <w:szCs w:val="22"/>
        </w:rPr>
        <w:fldChar w:fldCharType="end"/>
      </w:r>
    </w:p>
    <w:p w14:paraId="029D8955">
      <w:pPr>
        <w:pStyle w:val="45"/>
        <w:tabs>
          <w:tab w:val="right" w:leader="dot" w:pos="8313"/>
        </w:tabs>
        <w:ind w:left="560"/>
        <w:rPr>
          <w:sz w:val="24"/>
          <w:szCs w:val="24"/>
        </w:rPr>
      </w:pPr>
      <w:r>
        <w:rPr>
          <w:rFonts w:eastAsia="方正仿宋_GBK"/>
          <w:sz w:val="24"/>
          <w:szCs w:val="22"/>
        </w:rPr>
        <w:fldChar w:fldCharType="begin"/>
      </w:r>
      <w:r>
        <w:rPr>
          <w:rFonts w:eastAsia="方正仿宋_GBK"/>
          <w:sz w:val="24"/>
          <w:szCs w:val="22"/>
        </w:rPr>
        <w:instrText xml:space="preserve"> HYPERLINK \l _Toc13338 </w:instrText>
      </w:r>
      <w:r>
        <w:rPr>
          <w:rFonts w:eastAsia="方正仿宋_GBK"/>
          <w:sz w:val="24"/>
          <w:szCs w:val="22"/>
        </w:rPr>
        <w:fldChar w:fldCharType="separate"/>
      </w:r>
      <w:r>
        <w:rPr>
          <w:rFonts w:eastAsia="方正仿宋_GBK"/>
          <w:sz w:val="24"/>
          <w:szCs w:val="22"/>
        </w:rPr>
        <w:t xml:space="preserve">    </w:t>
      </w:r>
      <w:r>
        <w:rPr>
          <w:rFonts w:hint="eastAsia" w:eastAsia="方正仿宋_GBK"/>
          <w:sz w:val="24"/>
          <w:szCs w:val="22"/>
          <w:lang w:val="en-US" w:eastAsia="zh-CN"/>
        </w:rPr>
        <w:t xml:space="preserve"> </w:t>
      </w:r>
      <w:r>
        <w:rPr>
          <w:rFonts w:eastAsia="方正仿宋_GBK"/>
          <w:sz w:val="24"/>
          <w:szCs w:val="22"/>
        </w:rPr>
        <w:t>五、其他应提供的资料</w:t>
      </w:r>
      <w:r>
        <w:rPr>
          <w:rFonts w:eastAsia="方正仿宋_GBK"/>
          <w:sz w:val="24"/>
          <w:szCs w:val="24"/>
        </w:rPr>
        <w:tab/>
      </w:r>
      <w:r>
        <w:rPr>
          <w:rFonts w:eastAsia="方正仿宋_GBK"/>
          <w:sz w:val="24"/>
          <w:szCs w:val="24"/>
        </w:rPr>
        <w:fldChar w:fldCharType="begin"/>
      </w:r>
      <w:r>
        <w:rPr>
          <w:rFonts w:eastAsia="方正仿宋_GBK"/>
          <w:sz w:val="24"/>
          <w:szCs w:val="24"/>
        </w:rPr>
        <w:instrText xml:space="preserve"> PAGEREF _Toc13338 </w:instrText>
      </w:r>
      <w:r>
        <w:rPr>
          <w:rFonts w:eastAsia="方正仿宋_GBK"/>
          <w:sz w:val="24"/>
          <w:szCs w:val="24"/>
        </w:rPr>
        <w:fldChar w:fldCharType="separate"/>
      </w:r>
      <w:r>
        <w:rPr>
          <w:rFonts w:eastAsia="方正仿宋_GBK"/>
          <w:sz w:val="24"/>
          <w:szCs w:val="24"/>
        </w:rPr>
        <w:t>10</w:t>
      </w:r>
      <w:r>
        <w:rPr>
          <w:rFonts w:eastAsia="方正仿宋_GBK"/>
          <w:sz w:val="24"/>
          <w:szCs w:val="24"/>
        </w:rPr>
        <w:fldChar w:fldCharType="end"/>
      </w:r>
      <w:r>
        <w:rPr>
          <w:rFonts w:eastAsia="方正仿宋_GBK"/>
          <w:sz w:val="24"/>
          <w:szCs w:val="22"/>
        </w:rPr>
        <w:fldChar w:fldCharType="end"/>
      </w:r>
    </w:p>
    <w:p w14:paraId="2F24DCB3">
      <w:pPr>
        <w:pStyle w:val="45"/>
        <w:tabs>
          <w:tab w:val="right" w:leader="dot" w:pos="8313"/>
        </w:tabs>
        <w:ind w:left="0" w:leftChars="0"/>
        <w:rPr>
          <w:rFonts w:hint="eastAsia" w:ascii="方正仿宋简体" w:hAnsi="方正仿宋简体" w:eastAsia="方正仿宋简体" w:cs="微软雅黑"/>
          <w:szCs w:val="24"/>
        </w:rPr>
      </w:pPr>
      <w:r>
        <w:rPr>
          <w:rFonts w:hint="eastAsia" w:ascii="方正仿宋简体" w:hAnsi="方正仿宋简体" w:eastAsia="方正仿宋简体" w:cs="微软雅黑"/>
          <w:szCs w:val="24"/>
        </w:rPr>
        <w:fldChar w:fldCharType="end"/>
      </w:r>
    </w:p>
    <w:p w14:paraId="4C8D4EC8">
      <w:pPr>
        <w:pStyle w:val="3"/>
        <w:spacing w:before="0" w:after="0" w:line="240" w:lineRule="auto"/>
        <w:rPr>
          <w:rFonts w:ascii="方正仿宋简体" w:hAnsi="方正仿宋简体" w:eastAsia="方正仿宋简体" w:cs="微软雅黑"/>
          <w:b w:val="0"/>
          <w:sz w:val="36"/>
          <w:szCs w:val="30"/>
        </w:rPr>
      </w:pPr>
      <w:bookmarkStart w:id="3" w:name="_Toc9666"/>
    </w:p>
    <w:p w14:paraId="39A6079A">
      <w:pPr>
        <w:rPr>
          <w:rFonts w:ascii="方正仿宋简体" w:hAnsi="方正仿宋简体" w:eastAsia="方正仿宋简体" w:cs="微软雅黑"/>
          <w:b/>
          <w:sz w:val="36"/>
          <w:szCs w:val="30"/>
        </w:rPr>
      </w:pPr>
    </w:p>
    <w:p w14:paraId="5F397671">
      <w:pPr>
        <w:rPr>
          <w:rFonts w:ascii="方正仿宋简体" w:hAnsi="方正仿宋简体" w:eastAsia="方正仿宋简体" w:cs="微软雅黑"/>
          <w:b/>
          <w:sz w:val="36"/>
          <w:szCs w:val="30"/>
        </w:rPr>
      </w:pPr>
    </w:p>
    <w:p w14:paraId="0C4A7E91">
      <w:pPr>
        <w:pStyle w:val="3"/>
        <w:spacing w:before="0" w:after="0" w:line="380" w:lineRule="exact"/>
        <w:jc w:val="center"/>
        <w:rPr>
          <w:rFonts w:ascii="Times New Roman" w:hAnsi="Times New Roman" w:eastAsia="方正仿宋_GBK"/>
          <w:b w:val="0"/>
          <w:sz w:val="36"/>
          <w:szCs w:val="30"/>
        </w:rPr>
        <w:sectPr>
          <w:footerReference r:id="rId5" w:type="default"/>
          <w:pgSz w:w="11907" w:h="16840"/>
          <w:pgMar w:top="1134" w:right="1191" w:bottom="1134" w:left="1304" w:header="964" w:footer="992" w:gutter="0"/>
          <w:pgNumType w:fmt="decimal" w:start="1"/>
          <w:cols w:space="720" w:num="1"/>
          <w:docGrid w:linePitch="312" w:charSpace="0"/>
        </w:sectPr>
      </w:pPr>
      <w:bookmarkStart w:id="4" w:name="_Toc3419"/>
    </w:p>
    <w:p w14:paraId="18429760">
      <w:pPr>
        <w:pStyle w:val="3"/>
        <w:spacing w:before="0" w:after="0" w:line="380" w:lineRule="exact"/>
        <w:jc w:val="center"/>
        <w:rPr>
          <w:rFonts w:ascii="Times New Roman" w:hAnsi="Times New Roman" w:eastAsia="方正仿宋_GBK"/>
          <w:b w:val="0"/>
          <w:sz w:val="36"/>
          <w:szCs w:val="30"/>
        </w:rPr>
      </w:pPr>
      <w:r>
        <w:rPr>
          <w:rFonts w:ascii="Times New Roman" w:hAnsi="Times New Roman" w:eastAsia="方正仿宋_GBK"/>
          <w:b w:val="0"/>
          <w:sz w:val="36"/>
          <w:szCs w:val="30"/>
        </w:rPr>
        <w:t>第一篇</w:t>
      </w:r>
      <w:bookmarkEnd w:id="0"/>
      <w:bookmarkEnd w:id="1"/>
      <w:bookmarkEnd w:id="2"/>
      <w:bookmarkEnd w:id="3"/>
      <w:r>
        <w:rPr>
          <w:rFonts w:ascii="Times New Roman" w:hAnsi="Times New Roman" w:eastAsia="方正仿宋_GBK"/>
          <w:b w:val="0"/>
          <w:sz w:val="36"/>
          <w:szCs w:val="30"/>
        </w:rPr>
        <w:t xml:space="preserve"> 询价采购邀请书</w:t>
      </w:r>
      <w:bookmarkEnd w:id="4"/>
    </w:p>
    <w:p w14:paraId="75986A01">
      <w:pPr>
        <w:snapToGrid w:val="0"/>
        <w:ind w:left="502" w:firstLine="480" w:firstLineChars="200"/>
        <w:rPr>
          <w:rFonts w:eastAsia="方正仿宋_GBK"/>
          <w:sz w:val="24"/>
          <w:szCs w:val="24"/>
        </w:rPr>
      </w:pPr>
    </w:p>
    <w:p w14:paraId="47854CF8">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rPr>
        <w:t>重庆市会展服务中心对</w:t>
      </w:r>
      <w:r>
        <w:rPr>
          <w:rFonts w:hint="eastAsia" w:ascii="方正仿宋_GBK" w:hAnsi="方正仿宋_GBK" w:eastAsia="方正仿宋_GBK" w:cs="方正仿宋_GBK"/>
          <w:sz w:val="24"/>
          <w:szCs w:val="24"/>
          <w:highlight w:val="none"/>
          <w:u w:val="single"/>
        </w:rPr>
        <w:t>2025年11月罗马尼亚地接项目</w:t>
      </w:r>
      <w:r>
        <w:rPr>
          <w:rFonts w:hint="eastAsia" w:ascii="方正仿宋_GBK" w:hAnsi="方正仿宋_GBK" w:eastAsia="方正仿宋_GBK" w:cs="方正仿宋_GBK"/>
          <w:sz w:val="24"/>
          <w:szCs w:val="24"/>
        </w:rPr>
        <w:t>进行询价采购。现邀请有资格的供应商前来参加询价。</w:t>
      </w:r>
    </w:p>
    <w:p w14:paraId="0913F0B2">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846" w:leftChars="0" w:hanging="42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1、</w:t>
      </w:r>
      <w:r>
        <w:rPr>
          <w:rFonts w:hint="eastAsia" w:ascii="方正仿宋_GBK" w:hAnsi="方正仿宋_GBK" w:eastAsia="方正仿宋_GBK" w:cs="方正仿宋_GBK"/>
          <w:sz w:val="24"/>
          <w:szCs w:val="24"/>
        </w:rPr>
        <w:t>采购内容：详见第三篇。</w:t>
      </w:r>
    </w:p>
    <w:p w14:paraId="7AF58032">
      <w:pPr>
        <w:keepNext w:val="0"/>
        <w:keepLines w:val="0"/>
        <w:pageBreakBefore w:val="0"/>
        <w:widowControl w:val="0"/>
        <w:kinsoku/>
        <w:wordWrap/>
        <w:overflowPunct/>
        <w:topLinePunct w:val="0"/>
        <w:autoSpaceDE/>
        <w:autoSpaceDN/>
        <w:bidi w:val="0"/>
        <w:adjustRightInd/>
        <w:snapToGrid w:val="0"/>
        <w:spacing w:line="288" w:lineRule="auto"/>
        <w:ind w:left="426"/>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2、最高限价：人民币</w:t>
      </w:r>
      <w:r>
        <w:rPr>
          <w:rFonts w:hint="eastAsia" w:ascii="方正仿宋_GBK" w:hAnsi="方正仿宋_GBK" w:eastAsia="方正仿宋_GBK" w:cs="方正仿宋_GBK"/>
          <w:sz w:val="24"/>
          <w:szCs w:val="24"/>
          <w:highlight w:val="none"/>
          <w:lang w:val="en-US" w:eastAsia="zh-CN"/>
        </w:rPr>
        <w:t>6.5</w:t>
      </w:r>
      <w:r>
        <w:rPr>
          <w:rFonts w:hint="eastAsia" w:ascii="方正仿宋_GBK" w:hAnsi="方正仿宋_GBK" w:eastAsia="方正仿宋_GBK" w:cs="方正仿宋_GBK"/>
          <w:sz w:val="24"/>
          <w:szCs w:val="24"/>
        </w:rPr>
        <w:t>万元。</w:t>
      </w:r>
    </w:p>
    <w:p w14:paraId="4420A202">
      <w:pPr>
        <w:keepNext w:val="0"/>
        <w:keepLines w:val="0"/>
        <w:pageBreakBefore w:val="0"/>
        <w:widowControl w:val="0"/>
        <w:kinsoku/>
        <w:wordWrap/>
        <w:overflowPunct/>
        <w:topLinePunct w:val="0"/>
        <w:autoSpaceDE/>
        <w:autoSpaceDN/>
        <w:bidi w:val="0"/>
        <w:adjustRightInd/>
        <w:snapToGrid w:val="0"/>
        <w:spacing w:line="288" w:lineRule="auto"/>
        <w:ind w:left="426"/>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3、本项目不接受联合体投标。</w:t>
      </w:r>
    </w:p>
    <w:p w14:paraId="247B5EC4">
      <w:pPr>
        <w:keepNext w:val="0"/>
        <w:keepLines w:val="0"/>
        <w:pageBreakBefore w:val="0"/>
        <w:widowControl w:val="0"/>
        <w:kinsoku/>
        <w:wordWrap/>
        <w:overflowPunct/>
        <w:topLinePunct w:val="0"/>
        <w:autoSpaceDE/>
        <w:autoSpaceDN/>
        <w:bidi w:val="0"/>
        <w:adjustRightInd/>
        <w:snapToGrid w:val="0"/>
        <w:spacing w:line="288" w:lineRule="auto"/>
        <w:ind w:left="426"/>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4、响应文件递交地点：重庆市江北区建新北路65号外经贸大厦</w:t>
      </w:r>
      <w:r>
        <w:rPr>
          <w:rFonts w:hint="eastAsia" w:ascii="方正仿宋_GBK" w:hAnsi="方正仿宋_GBK" w:eastAsia="方正仿宋_GBK" w:cs="方正仿宋_GBK"/>
          <w:sz w:val="24"/>
          <w:szCs w:val="24"/>
          <w:highlight w:val="none"/>
          <w:lang w:val="en-US" w:eastAsia="zh-CN"/>
        </w:rPr>
        <w:t>19楼1915会议室</w:t>
      </w:r>
    </w:p>
    <w:p w14:paraId="35FB3AA9">
      <w:pPr>
        <w:keepNext w:val="0"/>
        <w:keepLines w:val="0"/>
        <w:pageBreakBefore w:val="0"/>
        <w:widowControl w:val="0"/>
        <w:kinsoku/>
        <w:wordWrap/>
        <w:overflowPunct/>
        <w:topLinePunct w:val="0"/>
        <w:autoSpaceDE/>
        <w:autoSpaceDN/>
        <w:bidi w:val="0"/>
        <w:adjustRightInd/>
        <w:snapToGrid w:val="0"/>
        <w:spacing w:line="288" w:lineRule="auto"/>
        <w:ind w:left="426"/>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5、响应文件递交开始时间：202</w:t>
      </w:r>
      <w:r>
        <w:rPr>
          <w:rFonts w:hint="eastAsia" w:ascii="方正仿宋_GBK" w:hAnsi="方正仿宋_GBK" w:eastAsia="方正仿宋_GBK" w:cs="方正仿宋_GBK"/>
          <w:sz w:val="24"/>
          <w:szCs w:val="24"/>
          <w:highlight w:val="none"/>
          <w:lang w:val="en-US" w:eastAsia="zh-CN"/>
        </w:rPr>
        <w:t>5年10月28日北京时间14:00</w:t>
      </w:r>
    </w:p>
    <w:p w14:paraId="56DD5EF9">
      <w:pPr>
        <w:keepNext w:val="0"/>
        <w:keepLines w:val="0"/>
        <w:pageBreakBefore w:val="0"/>
        <w:widowControl w:val="0"/>
        <w:kinsoku/>
        <w:wordWrap/>
        <w:overflowPunct/>
        <w:topLinePunct w:val="0"/>
        <w:autoSpaceDE/>
        <w:autoSpaceDN/>
        <w:bidi w:val="0"/>
        <w:adjustRightInd/>
        <w:snapToGrid w:val="0"/>
        <w:spacing w:line="288" w:lineRule="auto"/>
        <w:ind w:left="426"/>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6、响应文件递交截止时间：202</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10</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28</w:t>
      </w:r>
      <w:r>
        <w:rPr>
          <w:rFonts w:hint="eastAsia" w:ascii="方正仿宋_GBK" w:hAnsi="方正仿宋_GBK" w:eastAsia="方正仿宋_GBK" w:cs="方正仿宋_GBK"/>
          <w:sz w:val="24"/>
          <w:szCs w:val="24"/>
          <w:highlight w:val="none"/>
        </w:rPr>
        <w:t>日北京时间14:30</w:t>
      </w:r>
    </w:p>
    <w:p w14:paraId="676C4EFE">
      <w:pPr>
        <w:keepNext w:val="0"/>
        <w:keepLines w:val="0"/>
        <w:pageBreakBefore w:val="0"/>
        <w:widowControl w:val="0"/>
        <w:kinsoku/>
        <w:wordWrap/>
        <w:overflowPunct/>
        <w:topLinePunct w:val="0"/>
        <w:autoSpaceDE/>
        <w:autoSpaceDN/>
        <w:bidi w:val="0"/>
        <w:adjustRightInd/>
        <w:snapToGrid w:val="0"/>
        <w:spacing w:line="288" w:lineRule="auto"/>
        <w:ind w:left="426"/>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7、询价开始时间：202</w:t>
      </w:r>
      <w:r>
        <w:rPr>
          <w:rFonts w:hint="eastAsia" w:ascii="方正仿宋_GBK" w:hAnsi="方正仿宋_GBK" w:eastAsia="方正仿宋_GBK" w:cs="方正仿宋_GBK"/>
          <w:sz w:val="24"/>
          <w:szCs w:val="24"/>
          <w:highlight w:val="none"/>
          <w:lang w:val="en-US" w:eastAsia="zh-CN"/>
        </w:rPr>
        <w:t>5年10月28日北京时间14:30</w:t>
      </w:r>
    </w:p>
    <w:p w14:paraId="3300F1F7">
      <w:pPr>
        <w:keepNext w:val="0"/>
        <w:keepLines w:val="0"/>
        <w:pageBreakBefore w:val="0"/>
        <w:widowControl w:val="0"/>
        <w:kinsoku/>
        <w:wordWrap/>
        <w:overflowPunct/>
        <w:topLinePunct w:val="0"/>
        <w:autoSpaceDE/>
        <w:autoSpaceDN/>
        <w:bidi w:val="0"/>
        <w:adjustRightInd/>
        <w:snapToGrid w:val="0"/>
        <w:spacing w:line="288" w:lineRule="auto"/>
        <w:ind w:left="426"/>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8、询价采购地点：同响应文件递交地点。</w:t>
      </w:r>
    </w:p>
    <w:p w14:paraId="2C3EB353">
      <w:pPr>
        <w:keepNext w:val="0"/>
        <w:keepLines w:val="0"/>
        <w:pageBreakBefore w:val="0"/>
        <w:widowControl w:val="0"/>
        <w:kinsoku/>
        <w:wordWrap/>
        <w:overflowPunct/>
        <w:topLinePunct w:val="0"/>
        <w:autoSpaceDE/>
        <w:autoSpaceDN/>
        <w:bidi w:val="0"/>
        <w:adjustRightInd/>
        <w:snapToGrid w:val="0"/>
        <w:spacing w:line="288" w:lineRule="auto"/>
        <w:ind w:left="426"/>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9、联系方式：</w:t>
      </w:r>
    </w:p>
    <w:p w14:paraId="570674A6">
      <w:pPr>
        <w:keepNext w:val="0"/>
        <w:keepLines w:val="0"/>
        <w:pageBreakBefore w:val="0"/>
        <w:widowControl w:val="0"/>
        <w:kinsoku/>
        <w:wordWrap/>
        <w:overflowPunct/>
        <w:topLinePunct w:val="0"/>
        <w:autoSpaceDE/>
        <w:autoSpaceDN/>
        <w:bidi w:val="0"/>
        <w:adjustRightInd/>
        <w:snapToGrid w:val="0"/>
        <w:spacing w:line="288" w:lineRule="auto"/>
        <w:ind w:left="840" w:leftChars="300" w:firstLine="0" w:firstLineChars="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采购人：重庆市会展服务中心</w:t>
      </w:r>
    </w:p>
    <w:p w14:paraId="49784AC3">
      <w:pPr>
        <w:keepNext w:val="0"/>
        <w:keepLines w:val="0"/>
        <w:pageBreakBefore w:val="0"/>
        <w:widowControl w:val="0"/>
        <w:kinsoku/>
        <w:wordWrap/>
        <w:overflowPunct/>
        <w:topLinePunct w:val="0"/>
        <w:autoSpaceDE/>
        <w:autoSpaceDN/>
        <w:bidi w:val="0"/>
        <w:adjustRightInd/>
        <w:snapToGrid w:val="0"/>
        <w:spacing w:line="288" w:lineRule="auto"/>
        <w:ind w:left="840" w:leftChars="300" w:firstLine="0" w:firstLine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联系人：</w:t>
      </w:r>
      <w:r>
        <w:rPr>
          <w:rFonts w:hint="eastAsia" w:ascii="方正仿宋_GBK" w:hAnsi="方正仿宋_GBK" w:eastAsia="方正仿宋_GBK" w:cs="方正仿宋_GBK"/>
          <w:sz w:val="24"/>
          <w:szCs w:val="24"/>
          <w:highlight w:val="none"/>
          <w:lang w:val="en-US" w:eastAsia="zh-CN"/>
        </w:rPr>
        <w:t>陈老师</w:t>
      </w:r>
    </w:p>
    <w:p w14:paraId="78AA1E45">
      <w:pPr>
        <w:keepNext w:val="0"/>
        <w:keepLines w:val="0"/>
        <w:pageBreakBefore w:val="0"/>
        <w:widowControl w:val="0"/>
        <w:kinsoku/>
        <w:wordWrap/>
        <w:overflowPunct/>
        <w:topLinePunct w:val="0"/>
        <w:autoSpaceDE/>
        <w:autoSpaceDN/>
        <w:bidi w:val="0"/>
        <w:adjustRightInd/>
        <w:snapToGrid w:val="0"/>
        <w:spacing w:line="288" w:lineRule="auto"/>
        <w:ind w:left="840" w:leftChars="300" w:firstLine="0" w:firstLine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联系电话：</w:t>
      </w:r>
      <w:r>
        <w:rPr>
          <w:rFonts w:hint="eastAsia" w:ascii="方正仿宋_GBK" w:hAnsi="方正仿宋_GBK" w:eastAsia="方正仿宋_GBK" w:cs="方正仿宋_GBK"/>
          <w:sz w:val="24"/>
          <w:szCs w:val="24"/>
          <w:highlight w:val="none"/>
          <w:lang w:val="en-US" w:eastAsia="zh-CN"/>
        </w:rPr>
        <w:t>023-89019716</w:t>
      </w:r>
    </w:p>
    <w:p w14:paraId="170B9E9A">
      <w:pPr>
        <w:keepNext w:val="0"/>
        <w:keepLines w:val="0"/>
        <w:pageBreakBefore w:val="0"/>
        <w:widowControl w:val="0"/>
        <w:kinsoku/>
        <w:wordWrap/>
        <w:overflowPunct/>
        <w:topLinePunct w:val="0"/>
        <w:autoSpaceDE/>
        <w:autoSpaceDN/>
        <w:bidi w:val="0"/>
        <w:adjustRightInd/>
        <w:snapToGrid w:val="0"/>
        <w:spacing w:line="288" w:lineRule="auto"/>
        <w:ind w:left="840" w:leftChars="300" w:firstLine="0" w:firstLineChars="0"/>
        <w:textAlignment w:val="auto"/>
        <w:rPr>
          <w:rFonts w:hint="default" w:eastAsia="方正仿宋_GBK"/>
          <w:sz w:val="24"/>
          <w:szCs w:val="24"/>
          <w:highlight w:val="none"/>
          <w:lang w:val="en-US" w:eastAsia="zh-CN"/>
        </w:rPr>
      </w:pPr>
      <w:r>
        <w:rPr>
          <w:rFonts w:hint="eastAsia" w:ascii="方正仿宋_GBK" w:hAnsi="方正仿宋_GBK" w:eastAsia="方正仿宋_GBK" w:cs="方正仿宋_GBK"/>
          <w:sz w:val="24"/>
          <w:szCs w:val="24"/>
          <w:highlight w:val="none"/>
        </w:rPr>
        <w:t>地址：重庆市建新北路65号外经贸大厦</w:t>
      </w:r>
      <w:r>
        <w:rPr>
          <w:rFonts w:hint="eastAsia" w:ascii="方正仿宋_GBK" w:hAnsi="方正仿宋_GBK" w:eastAsia="方正仿宋_GBK" w:cs="方正仿宋_GBK"/>
          <w:sz w:val="24"/>
          <w:szCs w:val="24"/>
          <w:highlight w:val="none"/>
          <w:lang w:val="en-US" w:eastAsia="zh-CN"/>
        </w:rPr>
        <w:t>19楼</w:t>
      </w:r>
    </w:p>
    <w:p w14:paraId="38FA9825">
      <w:pPr>
        <w:jc w:val="center"/>
        <w:rPr>
          <w:rFonts w:ascii="方正仿宋简体" w:hAnsi="方正仿宋简体" w:eastAsia="方正仿宋简体" w:cs="宋体"/>
          <w:b/>
          <w:sz w:val="32"/>
          <w:szCs w:val="32"/>
          <w:highlight w:val="none"/>
        </w:rPr>
      </w:pPr>
      <w:bookmarkStart w:id="5" w:name="_Toc9571"/>
      <w:bookmarkStart w:id="6" w:name="_Toc487204778"/>
    </w:p>
    <w:p w14:paraId="429FCD43">
      <w:pPr>
        <w:jc w:val="center"/>
        <w:rPr>
          <w:rFonts w:ascii="方正仿宋简体" w:hAnsi="方正仿宋简体" w:eastAsia="方正仿宋简体" w:cs="宋体"/>
          <w:b/>
          <w:sz w:val="32"/>
          <w:szCs w:val="32"/>
        </w:rPr>
      </w:pPr>
    </w:p>
    <w:p w14:paraId="134A9665">
      <w:pPr>
        <w:jc w:val="center"/>
        <w:rPr>
          <w:rFonts w:ascii="方正仿宋简体" w:hAnsi="方正仿宋简体" w:eastAsia="方正仿宋简体" w:cs="宋体"/>
          <w:b/>
          <w:sz w:val="32"/>
          <w:szCs w:val="32"/>
        </w:rPr>
      </w:pPr>
    </w:p>
    <w:p w14:paraId="71357E72">
      <w:pPr>
        <w:jc w:val="center"/>
        <w:rPr>
          <w:rFonts w:ascii="方正仿宋简体" w:hAnsi="方正仿宋简体" w:eastAsia="方正仿宋简体" w:cs="宋体"/>
          <w:b/>
          <w:sz w:val="32"/>
          <w:szCs w:val="32"/>
        </w:rPr>
      </w:pPr>
    </w:p>
    <w:p w14:paraId="4F573DB5">
      <w:pPr>
        <w:jc w:val="center"/>
        <w:rPr>
          <w:rFonts w:ascii="方正仿宋简体" w:hAnsi="方正仿宋简体" w:eastAsia="方正仿宋简体" w:cs="宋体"/>
          <w:b/>
          <w:sz w:val="32"/>
          <w:szCs w:val="32"/>
        </w:rPr>
      </w:pPr>
    </w:p>
    <w:p w14:paraId="444CA76D">
      <w:pPr>
        <w:rPr>
          <w:rFonts w:ascii="方正仿宋简体" w:hAnsi="方正仿宋简体" w:eastAsia="方正仿宋简体"/>
        </w:rPr>
      </w:pPr>
      <w:r>
        <w:rPr>
          <w:rFonts w:hint="eastAsia" w:ascii="方正仿宋简体" w:hAnsi="方正仿宋简体" w:eastAsia="方正仿宋简体" w:cs="宋体"/>
          <w:b/>
          <w:szCs w:val="32"/>
        </w:rPr>
        <w:br w:type="page"/>
      </w:r>
    </w:p>
    <w:p w14:paraId="7B46C5A9">
      <w:pPr>
        <w:pStyle w:val="3"/>
        <w:spacing w:before="0" w:after="0" w:line="380" w:lineRule="exact"/>
        <w:jc w:val="center"/>
        <w:rPr>
          <w:rFonts w:ascii="Times New Roman" w:hAnsi="Times New Roman" w:eastAsia="方正仿宋_GBK"/>
          <w:b w:val="0"/>
          <w:sz w:val="36"/>
          <w:szCs w:val="30"/>
        </w:rPr>
      </w:pPr>
      <w:bookmarkStart w:id="7" w:name="_Toc28754"/>
      <w:r>
        <w:rPr>
          <w:rFonts w:ascii="Times New Roman" w:hAnsi="Times New Roman" w:eastAsia="方正仿宋_GBK"/>
          <w:b w:val="0"/>
          <w:sz w:val="36"/>
          <w:szCs w:val="30"/>
        </w:rPr>
        <w:t>第二篇 供应商须知</w:t>
      </w:r>
      <w:bookmarkEnd w:id="5"/>
      <w:bookmarkEnd w:id="6"/>
      <w:bookmarkEnd w:id="7"/>
    </w:p>
    <w:p w14:paraId="5DC354FF">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bookmarkStart w:id="8" w:name="_Toc10558"/>
      <w:bookmarkStart w:id="9" w:name="_Toc342913390"/>
      <w:bookmarkStart w:id="10" w:name="_Toc487204773"/>
      <w:bookmarkStart w:id="11" w:name="_Toc185"/>
      <w:bookmarkStart w:id="12" w:name="_Toc373860293"/>
      <w:bookmarkStart w:id="13" w:name="_Toc317775178"/>
      <w:r>
        <w:rPr>
          <w:rFonts w:eastAsia="方正仿宋_GBK"/>
          <w:sz w:val="24"/>
          <w:szCs w:val="24"/>
        </w:rPr>
        <w:t>一、询价费用</w:t>
      </w:r>
      <w:bookmarkEnd w:id="8"/>
    </w:p>
    <w:p w14:paraId="7CDF6BEC">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b/>
          <w:bCs/>
          <w:sz w:val="24"/>
          <w:szCs w:val="24"/>
        </w:rPr>
      </w:pPr>
      <w:r>
        <w:rPr>
          <w:rFonts w:eastAsia="方正仿宋_GBK"/>
          <w:sz w:val="24"/>
          <w:szCs w:val="24"/>
        </w:rPr>
        <w:t>参与报价的供应商应承担其编制响应文件与递交响应文件所涉及的一切费用，不论采购结果如何，采购人在任何情况下无义务也无责任承担这些费用。</w:t>
      </w:r>
    </w:p>
    <w:p w14:paraId="0640F935">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bookmarkStart w:id="14" w:name="_Toc29172"/>
      <w:r>
        <w:rPr>
          <w:rFonts w:eastAsia="方正仿宋_GBK"/>
          <w:sz w:val="24"/>
          <w:szCs w:val="24"/>
        </w:rPr>
        <w:t>二、供应商资质</w:t>
      </w:r>
      <w:bookmarkEnd w:id="9"/>
      <w:bookmarkEnd w:id="10"/>
      <w:bookmarkEnd w:id="11"/>
      <w:bookmarkEnd w:id="14"/>
      <w:bookmarkStart w:id="15" w:name="_Toc487204774"/>
    </w:p>
    <w:p w14:paraId="3E0C9EC5">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参与报价的供应商是指向采购人提供服务的法人、其他组织或者自然人，简称供应商。合格的供应商应首先符合政府采购法第二十二条规定的基本条件，同时符合根据该项目特点设置的特定资格条件。</w:t>
      </w:r>
    </w:p>
    <w:p w14:paraId="4BD46055">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（一）基本资格条件</w:t>
      </w:r>
    </w:p>
    <w:p w14:paraId="42C99EAD">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1、具有独立承担民事责任的能力；</w:t>
      </w:r>
    </w:p>
    <w:p w14:paraId="1CB37C72">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2、具有良好的商业信誉和健全的财务会计制度；</w:t>
      </w:r>
    </w:p>
    <w:p w14:paraId="5948A1D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3、具有履行合同所必需的设备和专业技术能力；</w:t>
      </w:r>
    </w:p>
    <w:p w14:paraId="5631F07A">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4、有依法缴纳税收的良好记录；</w:t>
      </w:r>
    </w:p>
    <w:p w14:paraId="56977073">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5、参加采购活动前三年内，在经营活动中没有重大违法记录。</w:t>
      </w:r>
    </w:p>
    <w:p w14:paraId="6BA20BAE">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b/>
          <w:bCs/>
        </w:rPr>
      </w:pPr>
      <w:r>
        <w:rPr>
          <w:rFonts w:eastAsia="方正仿宋_GBK"/>
          <w:sz w:val="24"/>
          <w:szCs w:val="24"/>
        </w:rPr>
        <w:t>6、法律、行政法规规定的其他条件。</w:t>
      </w:r>
      <w:bookmarkStart w:id="16" w:name="_Toc102227317"/>
      <w:bookmarkStart w:id="17" w:name="_Toc179714296"/>
      <w:bookmarkStart w:id="18" w:name="_Toc187655629"/>
    </w:p>
    <w:p w14:paraId="377E9EB4">
      <w:pPr>
        <w:pStyle w:val="4"/>
        <w:pageBreakBefore w:val="0"/>
        <w:widowControl w:val="0"/>
        <w:kinsoku/>
        <w:wordWrap/>
        <w:overflowPunct/>
        <w:topLinePunct w:val="0"/>
        <w:autoSpaceDE/>
        <w:autoSpaceDN/>
        <w:bidi w:val="0"/>
        <w:adjustRightInd/>
        <w:spacing w:before="0" w:after="0" w:line="288" w:lineRule="auto"/>
        <w:ind w:firstLine="480" w:firstLineChars="200"/>
        <w:textAlignment w:val="auto"/>
        <w:rPr>
          <w:rFonts w:eastAsia="方正仿宋_GBK"/>
          <w:b w:val="0"/>
          <w:kern w:val="2"/>
          <w:sz w:val="24"/>
          <w:szCs w:val="24"/>
        </w:rPr>
      </w:pPr>
      <w:bookmarkStart w:id="19" w:name="_Toc12945"/>
      <w:r>
        <w:rPr>
          <w:rFonts w:eastAsia="方正仿宋_GBK"/>
          <w:b w:val="0"/>
          <w:kern w:val="2"/>
          <w:sz w:val="24"/>
          <w:szCs w:val="24"/>
        </w:rPr>
        <w:t>（二）特定资格条件</w:t>
      </w:r>
    </w:p>
    <w:p w14:paraId="2D90557B">
      <w:pPr>
        <w:pStyle w:val="4"/>
        <w:pageBreakBefore w:val="0"/>
        <w:widowControl w:val="0"/>
        <w:kinsoku/>
        <w:wordWrap/>
        <w:overflowPunct/>
        <w:topLinePunct w:val="0"/>
        <w:autoSpaceDE/>
        <w:autoSpaceDN/>
        <w:bidi w:val="0"/>
        <w:adjustRightInd/>
        <w:spacing w:before="0" w:after="0" w:line="288" w:lineRule="auto"/>
        <w:ind w:firstLine="480" w:firstLineChars="200"/>
        <w:textAlignment w:val="auto"/>
        <w:rPr>
          <w:rFonts w:eastAsia="方正仿宋_GBK"/>
          <w:b w:val="0"/>
          <w:kern w:val="2"/>
          <w:sz w:val="24"/>
          <w:szCs w:val="24"/>
        </w:rPr>
      </w:pPr>
      <w:r>
        <w:rPr>
          <w:rFonts w:hint="eastAsia" w:eastAsia="方正仿宋_GBK"/>
          <w:b w:val="0"/>
          <w:kern w:val="2"/>
          <w:sz w:val="24"/>
          <w:szCs w:val="24"/>
          <w:lang w:val="en-US" w:eastAsia="zh-CN"/>
        </w:rPr>
        <w:t>无</w:t>
      </w:r>
      <w:r>
        <w:rPr>
          <w:rFonts w:eastAsia="方正仿宋_GBK"/>
          <w:b w:val="0"/>
          <w:kern w:val="2"/>
          <w:sz w:val="24"/>
          <w:szCs w:val="24"/>
        </w:rPr>
        <w:t>。</w:t>
      </w:r>
    </w:p>
    <w:p w14:paraId="7DAB4383">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r>
        <w:rPr>
          <w:rFonts w:eastAsia="方正仿宋_GBK"/>
          <w:sz w:val="24"/>
          <w:szCs w:val="24"/>
        </w:rPr>
        <w:t>三、投标保证金</w:t>
      </w:r>
    </w:p>
    <w:p w14:paraId="410FEB7C">
      <w:pPr>
        <w:pageBreakBefore w:val="0"/>
        <w:widowControl w:val="0"/>
        <w:kinsoku/>
        <w:wordWrap/>
        <w:overflowPunct/>
        <w:topLinePunct w:val="0"/>
        <w:autoSpaceDE/>
        <w:autoSpaceDN/>
        <w:bidi w:val="0"/>
        <w:adjustRightInd/>
        <w:spacing w:line="288" w:lineRule="auto"/>
        <w:textAlignment w:val="auto"/>
        <w:rPr>
          <w:rFonts w:eastAsia="方正仿宋_GBK"/>
          <w:sz w:val="24"/>
          <w:szCs w:val="24"/>
        </w:rPr>
      </w:pPr>
      <w:r>
        <w:rPr>
          <w:rFonts w:eastAsia="方正仿宋_GBK"/>
        </w:rPr>
        <w:t xml:space="preserve">    </w:t>
      </w:r>
      <w:r>
        <w:rPr>
          <w:rFonts w:eastAsia="方正仿宋_GBK"/>
          <w:sz w:val="24"/>
          <w:szCs w:val="24"/>
        </w:rPr>
        <w:t>本次投标不收取投标保证金。</w:t>
      </w:r>
    </w:p>
    <w:p w14:paraId="0F021222">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r>
        <w:rPr>
          <w:rFonts w:eastAsia="方正仿宋_GBK"/>
          <w:sz w:val="24"/>
          <w:szCs w:val="24"/>
        </w:rPr>
        <w:t>四、询价</w:t>
      </w:r>
      <w:bookmarkEnd w:id="16"/>
      <w:bookmarkEnd w:id="17"/>
      <w:bookmarkEnd w:id="18"/>
      <w:r>
        <w:rPr>
          <w:rFonts w:eastAsia="方正仿宋_GBK"/>
          <w:sz w:val="24"/>
          <w:szCs w:val="24"/>
        </w:rPr>
        <w:t>通知书</w:t>
      </w:r>
      <w:bookmarkEnd w:id="19"/>
    </w:p>
    <w:p w14:paraId="633C4902">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（一）询价通知书由询价采购邀请书、供应商须知、询价项目服务需求、询价项目商务需求、采购合同和响应文件格式要求六部分组成。</w:t>
      </w:r>
    </w:p>
    <w:p w14:paraId="1BA4E99A">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（二）我中心对已发出的询价通知书进行必要的澄清或者修改，澄清或者修改的内容作为询价通知书的组成部分。</w:t>
      </w:r>
    </w:p>
    <w:p w14:paraId="0D55A514">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（三）询价通知书的解释</w:t>
      </w:r>
    </w:p>
    <w:p w14:paraId="28744A30">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供应商如对询价通知书有疑问，必须以书面形式最迟在递交响应文件截止时间前一日向采购人要求澄清，采购人可视具体情况做出处理或答复。如供应商未提出疑问，视为完全理解并同意本询价通知书，即供应商已详细阅读全部文件资料，完全理解询价通知书所有条款内容并同意放弃对这方面有不明白及误解的权利。</w:t>
      </w:r>
    </w:p>
    <w:p w14:paraId="1C8CB599">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（四）投标有效确认</w:t>
      </w:r>
    </w:p>
    <w:p w14:paraId="43F05372">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b/>
          <w:bCs/>
          <w:sz w:val="24"/>
          <w:szCs w:val="24"/>
        </w:rPr>
      </w:pPr>
      <w:r>
        <w:rPr>
          <w:rFonts w:eastAsia="方正仿宋_GBK"/>
          <w:sz w:val="24"/>
          <w:szCs w:val="24"/>
        </w:rPr>
        <w:t>在规定时间内报名并递交响应文件的供应商，其响应文件有效才能被现场接收。</w:t>
      </w:r>
    </w:p>
    <w:p w14:paraId="4E219F7B">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bookmarkStart w:id="20" w:name="_Toc242"/>
      <w:r>
        <w:rPr>
          <w:rFonts w:eastAsia="方正仿宋_GBK"/>
          <w:sz w:val="24"/>
          <w:szCs w:val="24"/>
        </w:rPr>
        <w:t>五、响应文件要求</w:t>
      </w:r>
      <w:bookmarkEnd w:id="20"/>
    </w:p>
    <w:p w14:paraId="2FDAFDAF">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（一）提交响应文件的份数和签署</w:t>
      </w:r>
    </w:p>
    <w:p w14:paraId="7C7CA8FC">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1、响应文件一式</w:t>
      </w:r>
      <w:r>
        <w:rPr>
          <w:rFonts w:hint="eastAsia" w:eastAsia="方正仿宋_GBK"/>
          <w:sz w:val="24"/>
          <w:szCs w:val="24"/>
          <w:lang w:val="en-US" w:eastAsia="zh-CN"/>
        </w:rPr>
        <w:t>2</w:t>
      </w:r>
      <w:r>
        <w:rPr>
          <w:rFonts w:eastAsia="方正仿宋_GBK"/>
          <w:sz w:val="24"/>
          <w:szCs w:val="24"/>
        </w:rPr>
        <w:t>份，其中正本</w:t>
      </w:r>
      <w:r>
        <w:rPr>
          <w:rFonts w:hint="eastAsia" w:eastAsia="方正仿宋_GBK"/>
          <w:sz w:val="24"/>
          <w:szCs w:val="24"/>
          <w:lang w:val="en-US" w:eastAsia="zh-CN"/>
        </w:rPr>
        <w:t>1</w:t>
      </w:r>
      <w:r>
        <w:rPr>
          <w:rFonts w:eastAsia="方正仿宋_GBK"/>
          <w:sz w:val="24"/>
          <w:szCs w:val="24"/>
        </w:rPr>
        <w:t>份，副本</w:t>
      </w:r>
      <w:r>
        <w:rPr>
          <w:rFonts w:hint="eastAsia" w:eastAsia="方正仿宋_GBK"/>
          <w:sz w:val="24"/>
          <w:szCs w:val="24"/>
          <w:lang w:val="en-US" w:eastAsia="zh-CN"/>
        </w:rPr>
        <w:t>1</w:t>
      </w:r>
      <w:r>
        <w:rPr>
          <w:rFonts w:eastAsia="方正仿宋_GBK"/>
          <w:sz w:val="24"/>
          <w:szCs w:val="24"/>
        </w:rPr>
        <w:t>份。</w:t>
      </w:r>
    </w:p>
    <w:p w14:paraId="71869D6A">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2、响应文件正本需按“第六篇 响应文件格式要求”由供应商法定代表人或其授权代表签字或盖章，副本应与正本内容保持一致。</w:t>
      </w:r>
    </w:p>
    <w:p w14:paraId="01F340F8">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（二）询价程序</w:t>
      </w:r>
    </w:p>
    <w:p w14:paraId="21C6DAE9">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本项目采取现场询价。按询价采购文件规定的时间和地点进行。供应商须有法人或法人授权代表参加并签到，提交密封的报价文件。</w:t>
      </w:r>
    </w:p>
    <w:p w14:paraId="40E92E53">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询价小组根据供应商提交的询价响应文件，确认成交候选人。</w:t>
      </w:r>
    </w:p>
    <w:p w14:paraId="0CFF23C0">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（三）响应文件的递交</w:t>
      </w:r>
    </w:p>
    <w:p w14:paraId="6E272DD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1、响应文件的密封与标记</w:t>
      </w:r>
    </w:p>
    <w:p w14:paraId="65EF0B54">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响应文件应装订成册，正本、副本均应用信封密封。封套上注明</w:t>
      </w:r>
      <w:r>
        <w:rPr>
          <w:rFonts w:eastAsia="方正仿宋_GBK"/>
          <w:b/>
          <w:bCs/>
          <w:sz w:val="24"/>
          <w:szCs w:val="24"/>
        </w:rPr>
        <w:t>项目名称、供应商名称、地址、联系电话、“正本”、“副本”</w:t>
      </w:r>
      <w:r>
        <w:rPr>
          <w:rFonts w:eastAsia="方正仿宋_GBK"/>
          <w:sz w:val="24"/>
          <w:szCs w:val="24"/>
        </w:rPr>
        <w:t>字样，封口处须密封并加盖公章。</w:t>
      </w:r>
    </w:p>
    <w:p w14:paraId="6F43D73B">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2、响应文件投递截止时间：参阅询价采购邀请书。</w:t>
      </w:r>
    </w:p>
    <w:p w14:paraId="4E1D17C9">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bookmarkStart w:id="21" w:name="_Toc983"/>
      <w:r>
        <w:rPr>
          <w:rFonts w:eastAsia="方正仿宋_GBK"/>
          <w:sz w:val="24"/>
          <w:szCs w:val="24"/>
        </w:rPr>
        <w:t>六、响应报价</w:t>
      </w:r>
      <w:bookmarkEnd w:id="21"/>
    </w:p>
    <w:p w14:paraId="6070AF9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本项目报价以人民币报价。报价应为执行本项目包含的所有费用，本项目只能有一个报价或响应方案。</w:t>
      </w:r>
    </w:p>
    <w:p w14:paraId="40EBDA95">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bookmarkStart w:id="22" w:name="_Toc5375"/>
      <w:r>
        <w:rPr>
          <w:rFonts w:eastAsia="方正仿宋_GBK"/>
          <w:sz w:val="24"/>
          <w:szCs w:val="24"/>
        </w:rPr>
        <w:t>七、评审办法</w:t>
      </w:r>
      <w:bookmarkEnd w:id="22"/>
    </w:p>
    <w:p w14:paraId="5C9B9CA2">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（一）评审标准</w:t>
      </w:r>
    </w:p>
    <w:p w14:paraId="2288FAB3">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本项目供应商的响应文件不得有任一项应答低于询价通知书要求，否则将为无效报价。</w:t>
      </w:r>
    </w:p>
    <w:p w14:paraId="5D55731F">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（二）成交原则</w:t>
      </w:r>
    </w:p>
    <w:p w14:paraId="715AD258">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采购人根据质量和服务均能满足询价通知书实质性要求的供应商中，按照报价由低到高的顺序提出3名及以上成交候选人，</w:t>
      </w:r>
      <w:r>
        <w:rPr>
          <w:rFonts w:eastAsia="方正仿宋_GBK"/>
          <w:sz w:val="24"/>
          <w:szCs w:val="24"/>
          <w:u w:val="single"/>
        </w:rPr>
        <w:t>报价最低</w:t>
      </w:r>
      <w:r>
        <w:rPr>
          <w:rFonts w:eastAsia="方正仿宋_GBK"/>
          <w:sz w:val="24"/>
          <w:szCs w:val="24"/>
        </w:rPr>
        <w:t>的供应商为成交供应商。但询价小组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30D7BECC">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（三）供应商或其响应文件发生以下条款情况之一者，视为无效报价：</w:t>
      </w:r>
    </w:p>
    <w:p w14:paraId="146B3D0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1、无主要的有效资格证明文件或超出营业执照规定的营业范围。</w:t>
      </w:r>
    </w:p>
    <w:p w14:paraId="24346B8F">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2、响应文件不按规定的格式、内容填写或不按规定格式签字、盖章。</w:t>
      </w:r>
    </w:p>
    <w:p w14:paraId="6380E24A">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3、响应文件的内容不满足商务或技术要求。</w:t>
      </w:r>
    </w:p>
    <w:p w14:paraId="42CD8F1B">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4、供应商的报价超过最高限价。</w:t>
      </w:r>
    </w:p>
    <w:p w14:paraId="2638B1C4">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5、供应商为联合体投标。</w:t>
      </w:r>
    </w:p>
    <w:p w14:paraId="5B86273D">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6、出现多个报价或响应方案。</w:t>
      </w:r>
    </w:p>
    <w:p w14:paraId="235735DA">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7、不符合本询价通知书第二篇第二条“供应商资质”要求的内容。</w:t>
      </w:r>
    </w:p>
    <w:p w14:paraId="1813CEB5">
      <w:pPr>
        <w:pageBreakBefore w:val="0"/>
        <w:widowControl w:val="0"/>
        <w:kinsoku/>
        <w:wordWrap/>
        <w:overflowPunct/>
        <w:topLinePunct w:val="0"/>
        <w:autoSpaceDE/>
        <w:autoSpaceDN/>
        <w:bidi w:val="0"/>
        <w:adjustRightInd/>
        <w:snapToGrid w:val="0"/>
        <w:spacing w:line="288" w:lineRule="auto"/>
        <w:ind w:left="476" w:leftChars="170"/>
        <w:textAlignment w:val="auto"/>
        <w:rPr>
          <w:rFonts w:eastAsia="方正仿宋_GBK"/>
          <w:sz w:val="24"/>
          <w:szCs w:val="24"/>
        </w:rPr>
      </w:pPr>
      <w:r>
        <w:rPr>
          <w:rFonts w:eastAsia="方正仿宋_GBK"/>
          <w:sz w:val="24"/>
          <w:szCs w:val="24"/>
        </w:rPr>
        <w:t>8、供应商未在规定时间内，按照询价通知书要求提交完整的纸质证明材料的。</w:t>
      </w:r>
    </w:p>
    <w:p w14:paraId="6F1CFCA2">
      <w:pPr>
        <w:pageBreakBefore w:val="0"/>
        <w:widowControl w:val="0"/>
        <w:kinsoku/>
        <w:wordWrap/>
        <w:overflowPunct/>
        <w:topLinePunct w:val="0"/>
        <w:autoSpaceDE/>
        <w:autoSpaceDN/>
        <w:bidi w:val="0"/>
        <w:adjustRightInd/>
        <w:snapToGrid w:val="0"/>
        <w:spacing w:line="288" w:lineRule="auto"/>
        <w:ind w:left="476" w:leftChars="170"/>
        <w:textAlignment w:val="auto"/>
        <w:rPr>
          <w:rFonts w:eastAsia="方正仿宋_GBK"/>
          <w:sz w:val="24"/>
          <w:szCs w:val="24"/>
        </w:rPr>
      </w:pPr>
      <w:r>
        <w:rPr>
          <w:rFonts w:eastAsia="方正仿宋_GBK"/>
          <w:sz w:val="24"/>
          <w:szCs w:val="24"/>
        </w:rPr>
        <w:t>9、响应文件含有与国家现行法律法规相违背的内容，或附有采购人无法接受的条件。</w:t>
      </w:r>
    </w:p>
    <w:p w14:paraId="1E10C11F">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（四）出现下列情形之一的，采购人应当终止询价采购活动，发布项目终止公告并说明原因，重新开展采购活动：</w:t>
      </w:r>
    </w:p>
    <w:p w14:paraId="22E803F8">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1、因情况变化，不再符合规定的询价采购方式适用情形的；</w:t>
      </w:r>
    </w:p>
    <w:p w14:paraId="6F5AB1F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2、出现影响采购公正的违法、违规行为的；</w:t>
      </w:r>
    </w:p>
    <w:p w14:paraId="5A3DEFF1">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3、在采购过程中符合竞争要求的供应商或者报价未超过采购预算的供应商不足3家的。</w:t>
      </w:r>
    </w:p>
    <w:p w14:paraId="2B2573B7">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bookmarkStart w:id="23" w:name="_Toc10289"/>
      <w:r>
        <w:rPr>
          <w:rFonts w:eastAsia="方正仿宋_GBK"/>
          <w:sz w:val="24"/>
          <w:szCs w:val="24"/>
        </w:rPr>
        <w:t>八、询价须知</w:t>
      </w:r>
      <w:bookmarkEnd w:id="23"/>
    </w:p>
    <w:p w14:paraId="2F6AB6F0">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（一）询价按文件规定的时间和地点进行。供应商须有法定代表人或其授权代表参加并签到。</w:t>
      </w:r>
    </w:p>
    <w:p w14:paraId="7005E45A">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 xml:space="preserve">（二）在正式询价前，对各供应商的资格条件、响应文件的有效性、完整性和响应程度进行审查，各供应商只有在完全符合询价要求的前提下，才能参与正式询价，审查的内容如下： </w:t>
      </w:r>
    </w:p>
    <w:p w14:paraId="37C057B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1.资格性检查。依据法律法规和询价通知书的规定，对响应文件中的资格证明等进行审查，以确定供应商是否具备询价资格。资格性检查资料表如下：</w:t>
      </w:r>
    </w:p>
    <w:tbl>
      <w:tblPr>
        <w:tblStyle w:val="5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743"/>
        <w:gridCol w:w="5384"/>
      </w:tblGrid>
      <w:tr w14:paraId="3115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93" w:type="dxa"/>
            <w:noWrap w:val="0"/>
            <w:vAlign w:val="center"/>
          </w:tcPr>
          <w:p w14:paraId="6BAC0913">
            <w:pPr>
              <w:pageBreakBefore w:val="0"/>
              <w:widowControl w:val="0"/>
              <w:kinsoku/>
              <w:wordWrap/>
              <w:overflowPunct/>
              <w:topLinePunct w:val="0"/>
              <w:autoSpaceDE/>
              <w:autoSpaceDN/>
              <w:bidi w:val="0"/>
              <w:adjustRightInd/>
              <w:snapToGrid w:val="0"/>
              <w:spacing w:line="240" w:lineRule="auto"/>
              <w:jc w:val="center"/>
              <w:textAlignment w:val="auto"/>
              <w:rPr>
                <w:rFonts w:eastAsia="方正仿宋_GBK"/>
                <w:b/>
                <w:bCs/>
                <w:sz w:val="22"/>
                <w:szCs w:val="22"/>
              </w:rPr>
            </w:pPr>
            <w:r>
              <w:rPr>
                <w:rFonts w:eastAsia="方正仿宋_GBK"/>
                <w:b/>
                <w:bCs/>
                <w:sz w:val="22"/>
                <w:szCs w:val="22"/>
              </w:rPr>
              <w:t>序号</w:t>
            </w:r>
          </w:p>
        </w:tc>
        <w:tc>
          <w:tcPr>
            <w:tcW w:w="2743" w:type="dxa"/>
            <w:noWrap w:val="0"/>
            <w:vAlign w:val="center"/>
          </w:tcPr>
          <w:p w14:paraId="4F0F5EAF">
            <w:pPr>
              <w:pageBreakBefore w:val="0"/>
              <w:widowControl w:val="0"/>
              <w:kinsoku/>
              <w:wordWrap/>
              <w:overflowPunct/>
              <w:topLinePunct w:val="0"/>
              <w:autoSpaceDE/>
              <w:autoSpaceDN/>
              <w:bidi w:val="0"/>
              <w:adjustRightInd/>
              <w:snapToGrid w:val="0"/>
              <w:spacing w:line="240" w:lineRule="auto"/>
              <w:ind w:firstLine="442" w:firstLineChars="200"/>
              <w:jc w:val="center"/>
              <w:textAlignment w:val="auto"/>
              <w:rPr>
                <w:rFonts w:eastAsia="方正仿宋_GBK"/>
                <w:b/>
                <w:bCs/>
                <w:sz w:val="22"/>
                <w:szCs w:val="22"/>
              </w:rPr>
            </w:pPr>
            <w:r>
              <w:rPr>
                <w:rFonts w:eastAsia="方正仿宋_GBK"/>
                <w:b/>
                <w:bCs/>
                <w:sz w:val="22"/>
                <w:szCs w:val="22"/>
              </w:rPr>
              <w:t>检查因素</w:t>
            </w:r>
          </w:p>
        </w:tc>
        <w:tc>
          <w:tcPr>
            <w:tcW w:w="5384" w:type="dxa"/>
            <w:noWrap w:val="0"/>
            <w:vAlign w:val="center"/>
          </w:tcPr>
          <w:p w14:paraId="6F74CD27">
            <w:pPr>
              <w:pageBreakBefore w:val="0"/>
              <w:widowControl w:val="0"/>
              <w:kinsoku/>
              <w:wordWrap/>
              <w:overflowPunct/>
              <w:topLinePunct w:val="0"/>
              <w:autoSpaceDE/>
              <w:autoSpaceDN/>
              <w:bidi w:val="0"/>
              <w:adjustRightInd/>
              <w:snapToGrid w:val="0"/>
              <w:spacing w:line="240" w:lineRule="auto"/>
              <w:jc w:val="center"/>
              <w:textAlignment w:val="auto"/>
              <w:rPr>
                <w:rFonts w:eastAsia="方正仿宋_GBK"/>
                <w:b/>
                <w:bCs/>
                <w:sz w:val="22"/>
                <w:szCs w:val="22"/>
              </w:rPr>
            </w:pPr>
            <w:r>
              <w:rPr>
                <w:rFonts w:eastAsia="方正仿宋_GBK"/>
                <w:b/>
                <w:bCs/>
                <w:sz w:val="22"/>
                <w:szCs w:val="22"/>
              </w:rPr>
              <w:t>检查内容</w:t>
            </w:r>
          </w:p>
        </w:tc>
      </w:tr>
      <w:tr w14:paraId="0847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noWrap w:val="0"/>
            <w:vAlign w:val="center"/>
          </w:tcPr>
          <w:p w14:paraId="3B8C849F">
            <w:pPr>
              <w:pageBreakBefore w:val="0"/>
              <w:widowControl w:val="0"/>
              <w:kinsoku/>
              <w:wordWrap/>
              <w:overflowPunct/>
              <w:topLinePunct w:val="0"/>
              <w:autoSpaceDE/>
              <w:autoSpaceDN/>
              <w:bidi w:val="0"/>
              <w:adjustRightInd/>
              <w:snapToGrid w:val="0"/>
              <w:spacing w:line="240" w:lineRule="auto"/>
              <w:jc w:val="center"/>
              <w:textAlignment w:val="auto"/>
              <w:rPr>
                <w:rFonts w:eastAsia="方正仿宋_GBK"/>
                <w:sz w:val="22"/>
                <w:szCs w:val="22"/>
              </w:rPr>
            </w:pPr>
            <w:r>
              <w:rPr>
                <w:rFonts w:eastAsia="方正仿宋_GBK"/>
                <w:sz w:val="22"/>
                <w:szCs w:val="22"/>
              </w:rPr>
              <w:t>1</w:t>
            </w:r>
          </w:p>
        </w:tc>
        <w:tc>
          <w:tcPr>
            <w:tcW w:w="2743" w:type="dxa"/>
            <w:noWrap w:val="0"/>
            <w:vAlign w:val="center"/>
          </w:tcPr>
          <w:p w14:paraId="26D20B39">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（1）具有独立承担民事责任的能力</w:t>
            </w:r>
          </w:p>
        </w:tc>
        <w:tc>
          <w:tcPr>
            <w:tcW w:w="5384" w:type="dxa"/>
            <w:noWrap w:val="0"/>
            <w:vAlign w:val="center"/>
          </w:tcPr>
          <w:p w14:paraId="421DCFF9">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 xml:space="preserve">供应商法人营业执照（副本）或事业单位法人证书（副本）或个体工商户营业执照或有效的自然人身份证明、组织机构代码证复印件（注）； </w:t>
            </w:r>
          </w:p>
          <w:p w14:paraId="720C2DA2">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供应商法定代表人身份证明和法定代表人授权代表委托书。</w:t>
            </w:r>
          </w:p>
        </w:tc>
      </w:tr>
      <w:tr w14:paraId="6DA5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noWrap w:val="0"/>
            <w:vAlign w:val="center"/>
          </w:tcPr>
          <w:p w14:paraId="6A7515D5">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2743" w:type="dxa"/>
            <w:noWrap w:val="0"/>
            <w:vAlign w:val="center"/>
          </w:tcPr>
          <w:p w14:paraId="2077FB54">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lang w:val="zh-CN"/>
              </w:rPr>
              <w:t>（2）</w:t>
            </w:r>
            <w:r>
              <w:rPr>
                <w:rFonts w:eastAsia="方正仿宋_GBK"/>
                <w:sz w:val="22"/>
                <w:szCs w:val="22"/>
              </w:rPr>
              <w:t>具有良好的商业信誉和健全的财务会计制度</w:t>
            </w:r>
          </w:p>
        </w:tc>
        <w:tc>
          <w:tcPr>
            <w:tcW w:w="5384" w:type="dxa"/>
            <w:noWrap w:val="0"/>
            <w:vAlign w:val="center"/>
          </w:tcPr>
          <w:p w14:paraId="521205D0">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p>
          <w:p w14:paraId="5AC64719">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供应商提供书面声明（见格式文件）</w:t>
            </w:r>
          </w:p>
          <w:p w14:paraId="2DE8DD0F">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p>
        </w:tc>
      </w:tr>
      <w:tr w14:paraId="16A8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noWrap w:val="0"/>
            <w:vAlign w:val="center"/>
          </w:tcPr>
          <w:p w14:paraId="0C308529">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2743" w:type="dxa"/>
            <w:noWrap w:val="0"/>
            <w:vAlign w:val="center"/>
          </w:tcPr>
          <w:p w14:paraId="0CF65B37">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lang w:val="zh-CN"/>
              </w:rPr>
            </w:pPr>
            <w:r>
              <w:rPr>
                <w:rFonts w:eastAsia="方正仿宋_GBK"/>
                <w:sz w:val="22"/>
                <w:szCs w:val="22"/>
                <w:lang w:val="zh-CN"/>
              </w:rPr>
              <w:t>（3）具有履行合同所必需的设备和专业技术能力</w:t>
            </w:r>
          </w:p>
        </w:tc>
        <w:tc>
          <w:tcPr>
            <w:tcW w:w="5384" w:type="dxa"/>
            <w:noWrap w:val="0"/>
            <w:vAlign w:val="center"/>
          </w:tcPr>
          <w:p w14:paraId="7D2ADD25">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供应商提供书面声明（见格式文件）</w:t>
            </w:r>
          </w:p>
        </w:tc>
      </w:tr>
      <w:tr w14:paraId="0C41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noWrap w:val="0"/>
            <w:vAlign w:val="center"/>
          </w:tcPr>
          <w:p w14:paraId="180C8DC0">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2743" w:type="dxa"/>
            <w:noWrap w:val="0"/>
            <w:vAlign w:val="center"/>
          </w:tcPr>
          <w:p w14:paraId="446C3772">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lang w:val="zh-CN"/>
              </w:rPr>
            </w:pPr>
            <w:r>
              <w:rPr>
                <w:rFonts w:eastAsia="方正仿宋_GBK"/>
                <w:sz w:val="22"/>
                <w:szCs w:val="22"/>
                <w:lang w:val="zh-CN"/>
              </w:rPr>
              <w:t>（4）有依法缴纳税收和社会保障金的良好记录</w:t>
            </w:r>
          </w:p>
        </w:tc>
        <w:tc>
          <w:tcPr>
            <w:tcW w:w="5384" w:type="dxa"/>
            <w:noWrap w:val="0"/>
            <w:vAlign w:val="center"/>
          </w:tcPr>
          <w:p w14:paraId="69016F7F">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供应商提供书面声明（见格式文件）</w:t>
            </w:r>
          </w:p>
        </w:tc>
      </w:tr>
      <w:tr w14:paraId="5E1D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noWrap w:val="0"/>
            <w:vAlign w:val="center"/>
          </w:tcPr>
          <w:p w14:paraId="6092B9C2">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2743" w:type="dxa"/>
            <w:noWrap w:val="0"/>
            <w:vAlign w:val="center"/>
          </w:tcPr>
          <w:p w14:paraId="74CEABC1">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lang w:val="zh-CN"/>
              </w:rPr>
            </w:pPr>
            <w:r>
              <w:rPr>
                <w:rFonts w:eastAsia="方正仿宋_GBK"/>
                <w:sz w:val="22"/>
                <w:szCs w:val="22"/>
              </w:rPr>
              <w:t>（5）参加采购活动前三年内，在经营活动中没有重大违法记录</w:t>
            </w:r>
          </w:p>
        </w:tc>
        <w:tc>
          <w:tcPr>
            <w:tcW w:w="5384" w:type="dxa"/>
            <w:vMerge w:val="restart"/>
            <w:noWrap w:val="0"/>
            <w:vAlign w:val="center"/>
          </w:tcPr>
          <w:p w14:paraId="36DFA1A7">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供应商提供书面声明（见格式文件）</w:t>
            </w:r>
          </w:p>
        </w:tc>
      </w:tr>
      <w:tr w14:paraId="509F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93" w:type="dxa"/>
            <w:vMerge w:val="continue"/>
            <w:noWrap w:val="0"/>
            <w:vAlign w:val="center"/>
          </w:tcPr>
          <w:p w14:paraId="4EA28B06">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2743" w:type="dxa"/>
            <w:noWrap w:val="0"/>
            <w:vAlign w:val="center"/>
          </w:tcPr>
          <w:p w14:paraId="0E55348F">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（6）法律、行政法规规定的其他条件</w:t>
            </w:r>
          </w:p>
        </w:tc>
        <w:tc>
          <w:tcPr>
            <w:tcW w:w="5384" w:type="dxa"/>
            <w:vMerge w:val="continue"/>
            <w:noWrap w:val="0"/>
            <w:vAlign w:val="center"/>
          </w:tcPr>
          <w:p w14:paraId="2A07490B">
            <w:pPr>
              <w:pageBreakBefore w:val="0"/>
              <w:widowControl w:val="0"/>
              <w:kinsoku/>
              <w:wordWrap/>
              <w:overflowPunct/>
              <w:topLinePunct w:val="0"/>
              <w:autoSpaceDE/>
              <w:autoSpaceDN/>
              <w:bidi w:val="0"/>
              <w:adjustRightInd/>
              <w:snapToGrid w:val="0"/>
              <w:spacing w:line="240" w:lineRule="auto"/>
              <w:ind w:firstLine="440" w:firstLineChars="200"/>
              <w:textAlignment w:val="auto"/>
              <w:rPr>
                <w:rFonts w:eastAsia="方正仿宋_GBK"/>
                <w:sz w:val="22"/>
                <w:szCs w:val="22"/>
              </w:rPr>
            </w:pPr>
          </w:p>
        </w:tc>
      </w:tr>
      <w:tr w14:paraId="5020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93" w:type="dxa"/>
            <w:vMerge w:val="continue"/>
            <w:noWrap w:val="0"/>
            <w:vAlign w:val="center"/>
          </w:tcPr>
          <w:p w14:paraId="40683B19">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2743" w:type="dxa"/>
            <w:noWrap w:val="0"/>
            <w:vAlign w:val="center"/>
          </w:tcPr>
          <w:p w14:paraId="39FA8A10">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（7）特定资格条件</w:t>
            </w:r>
          </w:p>
        </w:tc>
        <w:tc>
          <w:tcPr>
            <w:tcW w:w="5384" w:type="dxa"/>
            <w:noWrap w:val="0"/>
            <w:vAlign w:val="center"/>
          </w:tcPr>
          <w:p w14:paraId="0C7EA965">
            <w:pPr>
              <w:pStyle w:val="4"/>
              <w:pageBreakBefore w:val="0"/>
              <w:widowControl w:val="0"/>
              <w:kinsoku/>
              <w:wordWrap/>
              <w:overflowPunct/>
              <w:topLinePunct w:val="0"/>
              <w:autoSpaceDE/>
              <w:autoSpaceDN/>
              <w:bidi w:val="0"/>
              <w:adjustRightInd/>
              <w:spacing w:before="0" w:after="0" w:line="240" w:lineRule="auto"/>
              <w:textAlignment w:val="auto"/>
              <w:rPr>
                <w:rFonts w:hint="eastAsia" w:eastAsia="方正仿宋_GBK"/>
                <w:sz w:val="22"/>
                <w:szCs w:val="22"/>
                <w:lang w:eastAsia="zh-CN"/>
              </w:rPr>
            </w:pPr>
            <w:r>
              <w:rPr>
                <w:rFonts w:hint="eastAsia" w:eastAsia="方正仿宋_GBK"/>
                <w:b w:val="0"/>
                <w:kern w:val="2"/>
                <w:sz w:val="24"/>
                <w:szCs w:val="24"/>
                <w:lang w:val="en-US" w:eastAsia="zh-CN"/>
              </w:rPr>
              <w:t>无。</w:t>
            </w:r>
          </w:p>
        </w:tc>
      </w:tr>
    </w:tbl>
    <w:p w14:paraId="7E0FAF47">
      <w:pPr>
        <w:pageBreakBefore w:val="0"/>
        <w:widowControl w:val="0"/>
        <w:kinsoku/>
        <w:wordWrap/>
        <w:overflowPunct/>
        <w:topLinePunct w:val="0"/>
        <w:autoSpaceDE/>
        <w:autoSpaceDN/>
        <w:bidi w:val="0"/>
        <w:adjustRightInd/>
        <w:snapToGrid w:val="0"/>
        <w:spacing w:line="288" w:lineRule="auto"/>
        <w:ind w:firstLine="482" w:firstLineChars="200"/>
        <w:textAlignment w:val="auto"/>
        <w:rPr>
          <w:rFonts w:eastAsia="方正仿宋_GBK"/>
          <w:sz w:val="24"/>
          <w:szCs w:val="24"/>
        </w:rPr>
      </w:pPr>
      <w:r>
        <w:rPr>
          <w:rFonts w:eastAsia="方正仿宋_GBK"/>
          <w:b/>
          <w:bCs/>
          <w:sz w:val="24"/>
          <w:szCs w:val="24"/>
        </w:rPr>
        <w:t>注：</w:t>
      </w:r>
      <w:r>
        <w:rPr>
          <w:rFonts w:eastAsia="方正仿宋_GBK"/>
          <w:sz w:val="24"/>
          <w:szCs w:val="24"/>
        </w:rPr>
        <w:t>供应商按“三证合一”登记制度办理营业执照的，以供应商所提供的营业执照（副本）复印件为准。</w:t>
      </w:r>
    </w:p>
    <w:p w14:paraId="077877C8">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2.符合性检查。依据询价通知书的规定，询价小组从响应文件的有效性、完整性和对询价通知书的响应程度进行审查，以确定是否对询价通知书的实质性要求作出响应。符合性检查资料表如下：</w:t>
      </w:r>
    </w:p>
    <w:tbl>
      <w:tblPr>
        <w:tblStyle w:val="5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74"/>
        <w:gridCol w:w="1600"/>
        <w:gridCol w:w="5119"/>
      </w:tblGrid>
      <w:tr w14:paraId="53BF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28" w:type="dxa"/>
            <w:noWrap w:val="0"/>
            <w:vAlign w:val="center"/>
          </w:tcPr>
          <w:p w14:paraId="45AFB97F">
            <w:pPr>
              <w:pageBreakBefore w:val="0"/>
              <w:widowControl w:val="0"/>
              <w:kinsoku/>
              <w:wordWrap/>
              <w:overflowPunct/>
              <w:topLinePunct w:val="0"/>
              <w:autoSpaceDE/>
              <w:autoSpaceDN/>
              <w:bidi w:val="0"/>
              <w:adjustRightInd/>
              <w:snapToGrid w:val="0"/>
              <w:spacing w:line="240" w:lineRule="auto"/>
              <w:textAlignment w:val="auto"/>
              <w:rPr>
                <w:rFonts w:eastAsia="方正仿宋_GBK"/>
                <w:b/>
                <w:bCs/>
                <w:sz w:val="22"/>
                <w:szCs w:val="22"/>
              </w:rPr>
            </w:pPr>
            <w:r>
              <w:rPr>
                <w:rFonts w:eastAsia="方正仿宋_GBK"/>
                <w:b/>
                <w:bCs/>
                <w:sz w:val="22"/>
                <w:szCs w:val="22"/>
              </w:rPr>
              <w:t>序号</w:t>
            </w:r>
          </w:p>
        </w:tc>
        <w:tc>
          <w:tcPr>
            <w:tcW w:w="2574" w:type="dxa"/>
            <w:gridSpan w:val="2"/>
            <w:noWrap w:val="0"/>
            <w:vAlign w:val="center"/>
          </w:tcPr>
          <w:p w14:paraId="1356C34F">
            <w:pPr>
              <w:pageBreakBefore w:val="0"/>
              <w:widowControl w:val="0"/>
              <w:kinsoku/>
              <w:wordWrap/>
              <w:overflowPunct/>
              <w:topLinePunct w:val="0"/>
              <w:autoSpaceDE/>
              <w:autoSpaceDN/>
              <w:bidi w:val="0"/>
              <w:adjustRightInd/>
              <w:snapToGrid w:val="0"/>
              <w:spacing w:line="240" w:lineRule="auto"/>
              <w:ind w:firstLine="442" w:firstLineChars="200"/>
              <w:textAlignment w:val="auto"/>
              <w:rPr>
                <w:rFonts w:eastAsia="方正仿宋_GBK"/>
                <w:b/>
                <w:bCs/>
                <w:sz w:val="22"/>
                <w:szCs w:val="22"/>
              </w:rPr>
            </w:pPr>
            <w:r>
              <w:rPr>
                <w:rFonts w:eastAsia="方正仿宋_GBK"/>
                <w:b/>
                <w:bCs/>
                <w:sz w:val="22"/>
                <w:szCs w:val="22"/>
              </w:rPr>
              <w:t>评审因素</w:t>
            </w:r>
          </w:p>
        </w:tc>
        <w:tc>
          <w:tcPr>
            <w:tcW w:w="5119" w:type="dxa"/>
            <w:noWrap w:val="0"/>
            <w:vAlign w:val="center"/>
          </w:tcPr>
          <w:p w14:paraId="435F8AF2">
            <w:pPr>
              <w:pageBreakBefore w:val="0"/>
              <w:widowControl w:val="0"/>
              <w:kinsoku/>
              <w:wordWrap/>
              <w:overflowPunct/>
              <w:topLinePunct w:val="0"/>
              <w:autoSpaceDE/>
              <w:autoSpaceDN/>
              <w:bidi w:val="0"/>
              <w:adjustRightInd/>
              <w:snapToGrid w:val="0"/>
              <w:spacing w:line="240" w:lineRule="auto"/>
              <w:jc w:val="center"/>
              <w:textAlignment w:val="auto"/>
              <w:rPr>
                <w:rFonts w:eastAsia="方正仿宋_GBK"/>
                <w:b/>
                <w:bCs/>
                <w:sz w:val="22"/>
                <w:szCs w:val="22"/>
              </w:rPr>
            </w:pPr>
            <w:r>
              <w:rPr>
                <w:rFonts w:eastAsia="方正仿宋_GBK"/>
                <w:b/>
                <w:bCs/>
                <w:sz w:val="22"/>
                <w:szCs w:val="22"/>
              </w:rPr>
              <w:t>评审标准</w:t>
            </w:r>
          </w:p>
        </w:tc>
      </w:tr>
      <w:tr w14:paraId="2FCD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28" w:type="dxa"/>
            <w:vMerge w:val="restart"/>
            <w:noWrap w:val="0"/>
            <w:vAlign w:val="center"/>
          </w:tcPr>
          <w:p w14:paraId="43EAC596">
            <w:pPr>
              <w:pageBreakBefore w:val="0"/>
              <w:widowControl w:val="0"/>
              <w:kinsoku/>
              <w:wordWrap/>
              <w:overflowPunct/>
              <w:topLinePunct w:val="0"/>
              <w:autoSpaceDE/>
              <w:autoSpaceDN/>
              <w:bidi w:val="0"/>
              <w:adjustRightInd/>
              <w:snapToGrid w:val="0"/>
              <w:spacing w:line="240" w:lineRule="auto"/>
              <w:jc w:val="center"/>
              <w:textAlignment w:val="auto"/>
              <w:rPr>
                <w:rFonts w:eastAsia="方正仿宋_GBK"/>
                <w:sz w:val="22"/>
                <w:szCs w:val="22"/>
              </w:rPr>
            </w:pPr>
            <w:r>
              <w:rPr>
                <w:rFonts w:eastAsia="方正仿宋_GBK"/>
                <w:sz w:val="22"/>
                <w:szCs w:val="22"/>
              </w:rPr>
              <w:t>1</w:t>
            </w:r>
          </w:p>
        </w:tc>
        <w:tc>
          <w:tcPr>
            <w:tcW w:w="974" w:type="dxa"/>
            <w:vMerge w:val="restart"/>
            <w:noWrap w:val="0"/>
            <w:vAlign w:val="center"/>
          </w:tcPr>
          <w:p w14:paraId="253849B1">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有效性审查</w:t>
            </w:r>
          </w:p>
        </w:tc>
        <w:tc>
          <w:tcPr>
            <w:tcW w:w="1600" w:type="dxa"/>
            <w:noWrap w:val="0"/>
            <w:vAlign w:val="center"/>
          </w:tcPr>
          <w:p w14:paraId="2FD6D496">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响应文件签署</w:t>
            </w:r>
          </w:p>
        </w:tc>
        <w:tc>
          <w:tcPr>
            <w:tcW w:w="5119" w:type="dxa"/>
            <w:noWrap w:val="0"/>
            <w:vAlign w:val="center"/>
          </w:tcPr>
          <w:p w14:paraId="392D11CA">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响应文件上法定代表人或其授权代表人的签字或盖章齐全。</w:t>
            </w:r>
          </w:p>
        </w:tc>
      </w:tr>
      <w:tr w14:paraId="3D87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8" w:type="dxa"/>
            <w:vMerge w:val="continue"/>
            <w:noWrap w:val="0"/>
            <w:vAlign w:val="center"/>
          </w:tcPr>
          <w:p w14:paraId="3A479B04">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974" w:type="dxa"/>
            <w:vMerge w:val="continue"/>
            <w:noWrap w:val="0"/>
            <w:vAlign w:val="center"/>
          </w:tcPr>
          <w:p w14:paraId="49097668">
            <w:pPr>
              <w:pageBreakBefore w:val="0"/>
              <w:widowControl w:val="0"/>
              <w:kinsoku/>
              <w:wordWrap/>
              <w:overflowPunct/>
              <w:topLinePunct w:val="0"/>
              <w:autoSpaceDE/>
              <w:autoSpaceDN/>
              <w:bidi w:val="0"/>
              <w:adjustRightInd/>
              <w:snapToGrid w:val="0"/>
              <w:spacing w:line="240" w:lineRule="auto"/>
              <w:ind w:firstLine="440" w:firstLineChars="200"/>
              <w:textAlignment w:val="auto"/>
              <w:rPr>
                <w:rFonts w:eastAsia="方正仿宋_GBK"/>
                <w:sz w:val="22"/>
                <w:szCs w:val="22"/>
              </w:rPr>
            </w:pPr>
          </w:p>
        </w:tc>
        <w:tc>
          <w:tcPr>
            <w:tcW w:w="1600" w:type="dxa"/>
            <w:noWrap w:val="0"/>
            <w:vAlign w:val="center"/>
          </w:tcPr>
          <w:p w14:paraId="21D2AD2C">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法定代表人身份证明及授权委托书</w:t>
            </w:r>
          </w:p>
        </w:tc>
        <w:tc>
          <w:tcPr>
            <w:tcW w:w="5119" w:type="dxa"/>
            <w:noWrap w:val="0"/>
            <w:vAlign w:val="center"/>
          </w:tcPr>
          <w:p w14:paraId="5631556E">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法定代表人身份证明及授权委托书有效，符合询价通知书规定的格式，签字或盖章齐全。</w:t>
            </w:r>
          </w:p>
        </w:tc>
      </w:tr>
      <w:tr w14:paraId="5528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28" w:type="dxa"/>
            <w:vMerge w:val="continue"/>
            <w:noWrap w:val="0"/>
            <w:vAlign w:val="center"/>
          </w:tcPr>
          <w:p w14:paraId="75AF1AD3">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974" w:type="dxa"/>
            <w:vMerge w:val="continue"/>
            <w:noWrap w:val="0"/>
            <w:vAlign w:val="center"/>
          </w:tcPr>
          <w:p w14:paraId="277D6E53">
            <w:pPr>
              <w:pageBreakBefore w:val="0"/>
              <w:widowControl w:val="0"/>
              <w:kinsoku/>
              <w:wordWrap/>
              <w:overflowPunct/>
              <w:topLinePunct w:val="0"/>
              <w:autoSpaceDE/>
              <w:autoSpaceDN/>
              <w:bidi w:val="0"/>
              <w:adjustRightInd/>
              <w:snapToGrid w:val="0"/>
              <w:spacing w:line="240" w:lineRule="auto"/>
              <w:ind w:firstLine="440" w:firstLineChars="200"/>
              <w:textAlignment w:val="auto"/>
              <w:rPr>
                <w:rFonts w:eastAsia="方正仿宋_GBK"/>
                <w:sz w:val="22"/>
                <w:szCs w:val="22"/>
              </w:rPr>
            </w:pPr>
          </w:p>
        </w:tc>
        <w:tc>
          <w:tcPr>
            <w:tcW w:w="1600" w:type="dxa"/>
            <w:noWrap w:val="0"/>
            <w:vAlign w:val="center"/>
          </w:tcPr>
          <w:p w14:paraId="1A0A2B8E">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响应方案</w:t>
            </w:r>
          </w:p>
        </w:tc>
        <w:tc>
          <w:tcPr>
            <w:tcW w:w="5119" w:type="dxa"/>
            <w:noWrap w:val="0"/>
            <w:vAlign w:val="center"/>
          </w:tcPr>
          <w:p w14:paraId="0B44C260">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只能有一个响应方案。</w:t>
            </w:r>
          </w:p>
        </w:tc>
      </w:tr>
      <w:tr w14:paraId="171E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8" w:type="dxa"/>
            <w:vMerge w:val="continue"/>
            <w:noWrap w:val="0"/>
            <w:vAlign w:val="center"/>
          </w:tcPr>
          <w:p w14:paraId="7D09E5CF">
            <w:pPr>
              <w:pageBreakBefore w:val="0"/>
              <w:widowControl w:val="0"/>
              <w:kinsoku/>
              <w:wordWrap/>
              <w:overflowPunct/>
              <w:topLinePunct w:val="0"/>
              <w:autoSpaceDE/>
              <w:autoSpaceDN/>
              <w:bidi w:val="0"/>
              <w:adjustRightInd/>
              <w:snapToGrid w:val="0"/>
              <w:spacing w:line="240" w:lineRule="auto"/>
              <w:ind w:firstLine="440" w:firstLineChars="200"/>
              <w:jc w:val="center"/>
              <w:textAlignment w:val="auto"/>
              <w:rPr>
                <w:rFonts w:eastAsia="方正仿宋_GBK"/>
                <w:sz w:val="22"/>
                <w:szCs w:val="22"/>
              </w:rPr>
            </w:pPr>
          </w:p>
        </w:tc>
        <w:tc>
          <w:tcPr>
            <w:tcW w:w="974" w:type="dxa"/>
            <w:vMerge w:val="continue"/>
            <w:noWrap w:val="0"/>
            <w:vAlign w:val="center"/>
          </w:tcPr>
          <w:p w14:paraId="3EBF1223">
            <w:pPr>
              <w:pageBreakBefore w:val="0"/>
              <w:widowControl w:val="0"/>
              <w:kinsoku/>
              <w:wordWrap/>
              <w:overflowPunct/>
              <w:topLinePunct w:val="0"/>
              <w:autoSpaceDE/>
              <w:autoSpaceDN/>
              <w:bidi w:val="0"/>
              <w:adjustRightInd/>
              <w:snapToGrid w:val="0"/>
              <w:spacing w:line="240" w:lineRule="auto"/>
              <w:ind w:firstLine="440" w:firstLineChars="200"/>
              <w:textAlignment w:val="auto"/>
              <w:rPr>
                <w:rFonts w:eastAsia="方正仿宋_GBK"/>
                <w:sz w:val="22"/>
                <w:szCs w:val="22"/>
              </w:rPr>
            </w:pPr>
          </w:p>
        </w:tc>
        <w:tc>
          <w:tcPr>
            <w:tcW w:w="1600" w:type="dxa"/>
            <w:noWrap w:val="0"/>
            <w:vAlign w:val="center"/>
          </w:tcPr>
          <w:p w14:paraId="738D02F8">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报价唯一</w:t>
            </w:r>
          </w:p>
        </w:tc>
        <w:tc>
          <w:tcPr>
            <w:tcW w:w="5119" w:type="dxa"/>
            <w:noWrap w:val="0"/>
            <w:vAlign w:val="center"/>
          </w:tcPr>
          <w:p w14:paraId="7BD91D53">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只能有一个有效报价，不得提交选择性报价。</w:t>
            </w:r>
          </w:p>
        </w:tc>
      </w:tr>
      <w:tr w14:paraId="4443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8" w:type="dxa"/>
            <w:noWrap w:val="0"/>
            <w:vAlign w:val="center"/>
          </w:tcPr>
          <w:p w14:paraId="781290CE">
            <w:pPr>
              <w:pageBreakBefore w:val="0"/>
              <w:widowControl w:val="0"/>
              <w:kinsoku/>
              <w:wordWrap/>
              <w:overflowPunct/>
              <w:topLinePunct w:val="0"/>
              <w:autoSpaceDE/>
              <w:autoSpaceDN/>
              <w:bidi w:val="0"/>
              <w:adjustRightInd/>
              <w:snapToGrid w:val="0"/>
              <w:spacing w:line="240" w:lineRule="auto"/>
              <w:jc w:val="center"/>
              <w:textAlignment w:val="auto"/>
              <w:rPr>
                <w:rFonts w:eastAsia="方正仿宋_GBK"/>
                <w:sz w:val="22"/>
                <w:szCs w:val="22"/>
              </w:rPr>
            </w:pPr>
            <w:r>
              <w:rPr>
                <w:rFonts w:eastAsia="方正仿宋_GBK"/>
                <w:sz w:val="22"/>
                <w:szCs w:val="22"/>
              </w:rPr>
              <w:t>2</w:t>
            </w:r>
          </w:p>
        </w:tc>
        <w:tc>
          <w:tcPr>
            <w:tcW w:w="974" w:type="dxa"/>
            <w:noWrap w:val="0"/>
            <w:vAlign w:val="center"/>
          </w:tcPr>
          <w:p w14:paraId="4241BE47">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完整性审查</w:t>
            </w:r>
          </w:p>
        </w:tc>
        <w:tc>
          <w:tcPr>
            <w:tcW w:w="1600" w:type="dxa"/>
            <w:noWrap w:val="0"/>
            <w:vAlign w:val="center"/>
          </w:tcPr>
          <w:p w14:paraId="3547611F">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响应文件份数</w:t>
            </w:r>
          </w:p>
        </w:tc>
        <w:tc>
          <w:tcPr>
            <w:tcW w:w="5119" w:type="dxa"/>
            <w:noWrap w:val="0"/>
            <w:vAlign w:val="center"/>
          </w:tcPr>
          <w:p w14:paraId="370179DA">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响应文件正、副本数量符合询价通知书要求。</w:t>
            </w:r>
          </w:p>
        </w:tc>
      </w:tr>
      <w:tr w14:paraId="715F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8" w:type="dxa"/>
            <w:vMerge w:val="restart"/>
            <w:noWrap w:val="0"/>
            <w:vAlign w:val="center"/>
          </w:tcPr>
          <w:p w14:paraId="385ABAEC">
            <w:pPr>
              <w:pageBreakBefore w:val="0"/>
              <w:widowControl w:val="0"/>
              <w:kinsoku/>
              <w:wordWrap/>
              <w:overflowPunct/>
              <w:topLinePunct w:val="0"/>
              <w:autoSpaceDE/>
              <w:autoSpaceDN/>
              <w:bidi w:val="0"/>
              <w:adjustRightInd/>
              <w:snapToGrid w:val="0"/>
              <w:spacing w:line="240" w:lineRule="auto"/>
              <w:jc w:val="center"/>
              <w:textAlignment w:val="auto"/>
              <w:rPr>
                <w:rFonts w:eastAsia="方正仿宋_GBK"/>
                <w:sz w:val="22"/>
                <w:szCs w:val="22"/>
              </w:rPr>
            </w:pPr>
            <w:r>
              <w:rPr>
                <w:rFonts w:eastAsia="方正仿宋_GBK"/>
                <w:sz w:val="22"/>
                <w:szCs w:val="22"/>
              </w:rPr>
              <w:t>3</w:t>
            </w:r>
          </w:p>
        </w:tc>
        <w:tc>
          <w:tcPr>
            <w:tcW w:w="974" w:type="dxa"/>
            <w:vMerge w:val="restart"/>
            <w:noWrap w:val="0"/>
            <w:vAlign w:val="center"/>
          </w:tcPr>
          <w:p w14:paraId="29F2E72D">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询价通知书的响应程度审查</w:t>
            </w:r>
          </w:p>
        </w:tc>
        <w:tc>
          <w:tcPr>
            <w:tcW w:w="1600" w:type="dxa"/>
            <w:noWrap w:val="0"/>
            <w:vAlign w:val="center"/>
          </w:tcPr>
          <w:p w14:paraId="49F8D368">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响应文件内容</w:t>
            </w:r>
          </w:p>
        </w:tc>
        <w:tc>
          <w:tcPr>
            <w:tcW w:w="5119" w:type="dxa"/>
            <w:noWrap w:val="0"/>
            <w:vAlign w:val="center"/>
          </w:tcPr>
          <w:p w14:paraId="3FDACCCA">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对询价通知书第三篇、第四篇全部内容作出响应。</w:t>
            </w:r>
          </w:p>
        </w:tc>
      </w:tr>
      <w:tr w14:paraId="4C5D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28" w:type="dxa"/>
            <w:vMerge w:val="continue"/>
            <w:noWrap w:val="0"/>
            <w:vAlign w:val="center"/>
          </w:tcPr>
          <w:p w14:paraId="4B774FF4">
            <w:pPr>
              <w:pageBreakBefore w:val="0"/>
              <w:widowControl w:val="0"/>
              <w:kinsoku/>
              <w:wordWrap/>
              <w:overflowPunct/>
              <w:topLinePunct w:val="0"/>
              <w:autoSpaceDE/>
              <w:autoSpaceDN/>
              <w:bidi w:val="0"/>
              <w:adjustRightInd/>
              <w:snapToGrid w:val="0"/>
              <w:spacing w:line="240" w:lineRule="auto"/>
              <w:ind w:firstLine="440" w:firstLineChars="200"/>
              <w:textAlignment w:val="auto"/>
              <w:rPr>
                <w:rFonts w:eastAsia="方正仿宋_GBK"/>
                <w:sz w:val="22"/>
                <w:szCs w:val="22"/>
              </w:rPr>
            </w:pPr>
          </w:p>
        </w:tc>
        <w:tc>
          <w:tcPr>
            <w:tcW w:w="974" w:type="dxa"/>
            <w:vMerge w:val="continue"/>
            <w:noWrap w:val="0"/>
            <w:vAlign w:val="center"/>
          </w:tcPr>
          <w:p w14:paraId="536FAED5">
            <w:pPr>
              <w:pageBreakBefore w:val="0"/>
              <w:widowControl w:val="0"/>
              <w:kinsoku/>
              <w:wordWrap/>
              <w:overflowPunct/>
              <w:topLinePunct w:val="0"/>
              <w:autoSpaceDE/>
              <w:autoSpaceDN/>
              <w:bidi w:val="0"/>
              <w:adjustRightInd/>
              <w:snapToGrid w:val="0"/>
              <w:spacing w:line="240" w:lineRule="auto"/>
              <w:ind w:firstLine="440" w:firstLineChars="200"/>
              <w:textAlignment w:val="auto"/>
              <w:rPr>
                <w:rFonts w:eastAsia="方正仿宋_GBK"/>
                <w:sz w:val="22"/>
                <w:szCs w:val="22"/>
              </w:rPr>
            </w:pPr>
          </w:p>
        </w:tc>
        <w:tc>
          <w:tcPr>
            <w:tcW w:w="1600" w:type="dxa"/>
            <w:noWrap w:val="0"/>
            <w:vAlign w:val="center"/>
          </w:tcPr>
          <w:p w14:paraId="2DFCD51F">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询价有效期</w:t>
            </w:r>
          </w:p>
        </w:tc>
        <w:tc>
          <w:tcPr>
            <w:tcW w:w="5119" w:type="dxa"/>
            <w:noWrap w:val="0"/>
            <w:vAlign w:val="center"/>
          </w:tcPr>
          <w:p w14:paraId="21385C87">
            <w:pPr>
              <w:pageBreakBefore w:val="0"/>
              <w:widowControl w:val="0"/>
              <w:kinsoku/>
              <w:wordWrap/>
              <w:overflowPunct/>
              <w:topLinePunct w:val="0"/>
              <w:autoSpaceDE/>
              <w:autoSpaceDN/>
              <w:bidi w:val="0"/>
              <w:adjustRightInd/>
              <w:snapToGrid w:val="0"/>
              <w:spacing w:line="240" w:lineRule="auto"/>
              <w:textAlignment w:val="auto"/>
              <w:rPr>
                <w:rFonts w:eastAsia="方正仿宋_GBK"/>
                <w:sz w:val="22"/>
                <w:szCs w:val="22"/>
              </w:rPr>
            </w:pPr>
            <w:r>
              <w:rPr>
                <w:rFonts w:eastAsia="方正仿宋_GBK"/>
                <w:sz w:val="22"/>
                <w:szCs w:val="22"/>
              </w:rPr>
              <w:t>满足询价通知书规定。</w:t>
            </w:r>
          </w:p>
        </w:tc>
      </w:tr>
    </w:tbl>
    <w:p w14:paraId="27DC058B">
      <w:pPr>
        <w:keepNext w:val="0"/>
        <w:keepLines w:val="0"/>
        <w:pageBreakBefore w:val="0"/>
        <w:widowControl w:val="0"/>
        <w:kinsoku/>
        <w:wordWrap/>
        <w:overflowPunct/>
        <w:topLinePunct w:val="0"/>
        <w:autoSpaceDE/>
        <w:autoSpaceDN/>
        <w:bidi w:val="0"/>
        <w:adjustRightInd/>
        <w:snapToGrid w:val="0"/>
        <w:spacing w:before="313" w:beforeLines="100" w:line="288" w:lineRule="auto"/>
        <w:ind w:firstLine="480" w:firstLineChars="200"/>
        <w:textAlignment w:val="auto"/>
        <w:rPr>
          <w:rFonts w:eastAsia="方正仿宋_GBK"/>
          <w:sz w:val="24"/>
          <w:szCs w:val="24"/>
        </w:rPr>
      </w:pPr>
      <w:r>
        <w:rPr>
          <w:rFonts w:eastAsia="方正仿宋_GBK"/>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635055">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4F9672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（五）在询价过程中询价的任何一方不得向他人透露与询价有关的技术资料、价格或其他信息。</w:t>
      </w:r>
    </w:p>
    <w:p w14:paraId="047AF775">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（六）供应商在询价时作出的所有书面承诺须由法定代表人或其授权代表签字。</w:t>
      </w:r>
      <w:bookmarkStart w:id="24" w:name="_Toc187655633"/>
    </w:p>
    <w:p w14:paraId="1BCC46ED">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bookmarkStart w:id="25" w:name="_Toc7693"/>
      <w:r>
        <w:rPr>
          <w:rFonts w:eastAsia="方正仿宋_GBK"/>
          <w:sz w:val="24"/>
          <w:szCs w:val="24"/>
        </w:rPr>
        <w:t>九、成交通知</w:t>
      </w:r>
      <w:bookmarkEnd w:id="24"/>
      <w:bookmarkEnd w:id="25"/>
    </w:p>
    <w:p w14:paraId="05329E98">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（一）采购根据质量和服务均能满足采购文件实质性响应要求报价合理且报价最低的原则确定成交供应商。</w:t>
      </w:r>
    </w:p>
    <w:p w14:paraId="5CA0AE70">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（二）成交供应商确定后，重庆市会展服务中心将发出《成交通知书》。《成交通知书》一经发出即发生法律效力。</w:t>
      </w:r>
    </w:p>
    <w:p w14:paraId="3A3A855E">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（三）重庆市会展服务中心在发出《成交通知书》的同时，应将成交结果通知未成交供应商。</w:t>
      </w:r>
    </w:p>
    <w:p w14:paraId="35D77EA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（四）《成交通知书》将作为签订合同的依据。</w:t>
      </w:r>
    </w:p>
    <w:p w14:paraId="20A9D92A">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（五）签订合同时，根据需要采购人有权提出对技术条件发生变化的货物作局部调整或变更数量，但需经供需双方共同认定。</w:t>
      </w:r>
      <w:bookmarkStart w:id="26" w:name="_Toc187655634"/>
    </w:p>
    <w:p w14:paraId="553C0536">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sz w:val="24"/>
          <w:szCs w:val="24"/>
        </w:rPr>
      </w:pPr>
      <w:bookmarkStart w:id="27" w:name="_Toc15196"/>
      <w:r>
        <w:rPr>
          <w:rFonts w:eastAsia="方正仿宋_GBK"/>
          <w:sz w:val="24"/>
          <w:szCs w:val="24"/>
        </w:rPr>
        <w:t>十、签订合同</w:t>
      </w:r>
      <w:bookmarkEnd w:id="26"/>
      <w:bookmarkEnd w:id="27"/>
    </w:p>
    <w:p w14:paraId="641A6FD3">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（一）采购人与成交供应商应当在成交通知书发出之日起30日内签订合同。</w:t>
      </w:r>
    </w:p>
    <w:p w14:paraId="1801CDD1">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（二）询价通知书、成交供应商的响应文件及有效承诺文件等，均为签订合同的依据。</w:t>
      </w:r>
    </w:p>
    <w:p w14:paraId="6C884B17">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sz w:val="24"/>
          <w:szCs w:val="24"/>
        </w:rPr>
      </w:pPr>
      <w:r>
        <w:rPr>
          <w:rFonts w:eastAsia="方正仿宋_GBK"/>
          <w:sz w:val="24"/>
          <w:szCs w:val="24"/>
        </w:rPr>
        <w:t>（三）如成交供应商放弃成交项目或在签订合同时擅自改变成交状态的，采购人将取消其成交资格。</w:t>
      </w:r>
      <w:bookmarkEnd w:id="12"/>
      <w:bookmarkEnd w:id="15"/>
      <w:bookmarkStart w:id="28" w:name="_Toc487204776"/>
    </w:p>
    <w:bookmarkEnd w:id="13"/>
    <w:bookmarkEnd w:id="28"/>
    <w:p w14:paraId="42281491">
      <w:pPr>
        <w:rPr>
          <w:rFonts w:ascii="方正仿宋简体" w:hAnsi="方正仿宋简体" w:eastAsia="方正仿宋简体" w:cs="微软雅黑"/>
          <w:sz w:val="36"/>
          <w:szCs w:val="30"/>
        </w:rPr>
      </w:pPr>
      <w:bookmarkStart w:id="29" w:name="_Toc313536013"/>
      <w:bookmarkStart w:id="30" w:name="_Toc344475116"/>
      <w:bookmarkStart w:id="31" w:name="_Toc14087"/>
      <w:bookmarkStart w:id="32" w:name="_Toc12789058"/>
      <w:r>
        <w:rPr>
          <w:rFonts w:hint="eastAsia" w:ascii="方正仿宋简体" w:hAnsi="方正仿宋简体" w:eastAsia="方正仿宋简体" w:cs="微软雅黑"/>
          <w:sz w:val="36"/>
          <w:szCs w:val="30"/>
        </w:rPr>
        <w:br w:type="page"/>
      </w:r>
    </w:p>
    <w:p w14:paraId="2A5B706B">
      <w:pPr>
        <w:pStyle w:val="3"/>
        <w:spacing w:before="0" w:after="0" w:line="380" w:lineRule="exact"/>
        <w:jc w:val="center"/>
        <w:rPr>
          <w:rFonts w:ascii="Times New Roman" w:hAnsi="Times New Roman" w:eastAsia="方正仿宋_GBK"/>
          <w:b w:val="0"/>
          <w:sz w:val="36"/>
          <w:szCs w:val="30"/>
        </w:rPr>
      </w:pPr>
      <w:bookmarkStart w:id="33" w:name="_Toc7511"/>
      <w:r>
        <w:rPr>
          <w:rFonts w:ascii="Times New Roman" w:hAnsi="Times New Roman" w:eastAsia="方正仿宋_GBK"/>
          <w:b w:val="0"/>
          <w:sz w:val="36"/>
          <w:szCs w:val="30"/>
        </w:rPr>
        <w:t xml:space="preserve">第三篇 </w:t>
      </w:r>
      <w:bookmarkEnd w:id="29"/>
      <w:bookmarkEnd w:id="30"/>
      <w:bookmarkEnd w:id="31"/>
      <w:bookmarkStart w:id="34" w:name="_Toc532304051"/>
      <w:bookmarkStart w:id="35" w:name="_Toc7726"/>
      <w:r>
        <w:rPr>
          <w:rFonts w:ascii="Times New Roman" w:hAnsi="Times New Roman" w:eastAsia="方正仿宋_GBK"/>
          <w:b w:val="0"/>
          <w:sz w:val="36"/>
          <w:szCs w:val="30"/>
        </w:rPr>
        <w:t>询价项目服务需求</w:t>
      </w:r>
      <w:bookmarkEnd w:id="33"/>
    </w:p>
    <w:bookmarkEnd w:id="34"/>
    <w:bookmarkEnd w:id="35"/>
    <w:p w14:paraId="574FB172">
      <w:pPr>
        <w:ind w:firstLine="560" w:firstLineChars="200"/>
        <w:rPr>
          <w:rFonts w:eastAsia="方正仿宋_GBK"/>
        </w:rPr>
      </w:pPr>
    </w:p>
    <w:p w14:paraId="6DF741F9">
      <w:pPr>
        <w:pStyle w:val="4"/>
        <w:pageBreakBefore w:val="0"/>
        <w:kinsoku/>
        <w:wordWrap/>
        <w:overflowPunct/>
        <w:topLinePunct w:val="0"/>
        <w:autoSpaceDE/>
        <w:autoSpaceDN/>
        <w:bidi w:val="0"/>
        <w:adjustRightInd/>
        <w:spacing w:before="0" w:after="0" w:line="288" w:lineRule="auto"/>
        <w:rPr>
          <w:rFonts w:eastAsia="方正仿宋_GBK"/>
          <w:sz w:val="24"/>
          <w:szCs w:val="24"/>
          <w:highlight w:val="none"/>
        </w:rPr>
      </w:pPr>
      <w:bookmarkStart w:id="36" w:name="_Toc21534"/>
      <w:r>
        <w:rPr>
          <w:rFonts w:eastAsia="方正仿宋_GBK"/>
          <w:sz w:val="24"/>
          <w:szCs w:val="24"/>
          <w:highlight w:val="none"/>
        </w:rPr>
        <w:t>一、项目内容</w:t>
      </w:r>
      <w:bookmarkEnd w:id="36"/>
    </w:p>
    <w:p w14:paraId="04E473B0">
      <w:pPr>
        <w:pageBreakBefore w:val="0"/>
        <w:kinsoku/>
        <w:wordWrap/>
        <w:overflowPunct/>
        <w:topLinePunct w:val="0"/>
        <w:autoSpaceDE/>
        <w:autoSpaceDN/>
        <w:bidi w:val="0"/>
        <w:adjustRightInd/>
        <w:spacing w:line="288" w:lineRule="auto"/>
        <w:ind w:left="560" w:leftChars="200"/>
        <w:rPr>
          <w:rFonts w:hint="eastAsia" w:eastAsia="方正仿宋_GBK"/>
          <w:sz w:val="24"/>
          <w:szCs w:val="24"/>
          <w:highlight w:val="none"/>
        </w:rPr>
      </w:pPr>
      <w:r>
        <w:rPr>
          <w:rFonts w:hint="eastAsia" w:eastAsia="方正仿宋_GBK"/>
          <w:sz w:val="24"/>
          <w:szCs w:val="24"/>
          <w:highlight w:val="none"/>
          <w:lang w:val="en-US" w:eastAsia="zh-CN"/>
        </w:rPr>
        <w:t>1. 项目名称：</w:t>
      </w:r>
      <w:r>
        <w:rPr>
          <w:rFonts w:hint="eastAsia" w:eastAsia="方正仿宋_GBK"/>
          <w:sz w:val="24"/>
          <w:szCs w:val="24"/>
          <w:highlight w:val="none"/>
        </w:rPr>
        <w:t>2025年11月罗马尼亚地接项目</w:t>
      </w:r>
    </w:p>
    <w:p w14:paraId="5883D731">
      <w:pPr>
        <w:pageBreakBefore w:val="0"/>
        <w:kinsoku/>
        <w:wordWrap/>
        <w:overflowPunct/>
        <w:topLinePunct w:val="0"/>
        <w:autoSpaceDE/>
        <w:autoSpaceDN/>
        <w:bidi w:val="0"/>
        <w:adjustRightInd/>
        <w:spacing w:line="288" w:lineRule="auto"/>
        <w:ind w:left="560" w:leftChars="200"/>
        <w:rPr>
          <w:rFonts w:hint="default" w:eastAsia="方正仿宋_GBK"/>
          <w:sz w:val="24"/>
          <w:szCs w:val="24"/>
          <w:highlight w:val="none"/>
          <w:lang w:val="en-US" w:eastAsia="zh-CN"/>
        </w:rPr>
      </w:pPr>
      <w:r>
        <w:rPr>
          <w:rFonts w:hint="eastAsia" w:eastAsia="方正仿宋_GBK"/>
          <w:sz w:val="24"/>
          <w:szCs w:val="24"/>
          <w:highlight w:val="none"/>
          <w:lang w:val="en-US" w:eastAsia="zh-CN"/>
        </w:rPr>
        <w:t>2. 项目基本概况：重庆市会展服务中心拟组织6人团组赴罗马尼亚开展经贸交流活动，拜访相关部门及商协会，推进与罗马尼亚的经贸合作。</w:t>
      </w:r>
    </w:p>
    <w:p w14:paraId="60DD48C8">
      <w:pPr>
        <w:pStyle w:val="4"/>
        <w:pageBreakBefore w:val="0"/>
        <w:numPr>
          <w:ilvl w:val="0"/>
          <w:numId w:val="1"/>
        </w:numPr>
        <w:kinsoku/>
        <w:wordWrap/>
        <w:overflowPunct/>
        <w:topLinePunct w:val="0"/>
        <w:autoSpaceDE/>
        <w:autoSpaceDN/>
        <w:bidi w:val="0"/>
        <w:adjustRightInd/>
        <w:spacing w:before="0" w:after="0" w:line="288" w:lineRule="auto"/>
        <w:rPr>
          <w:rFonts w:eastAsia="方正仿宋_GBK"/>
          <w:sz w:val="24"/>
          <w:szCs w:val="24"/>
        </w:rPr>
      </w:pPr>
      <w:bookmarkStart w:id="37" w:name="_Toc5717"/>
      <w:r>
        <w:rPr>
          <w:rFonts w:eastAsia="方正仿宋_GBK"/>
          <w:sz w:val="24"/>
          <w:szCs w:val="24"/>
        </w:rPr>
        <w:t>项目要求</w:t>
      </w:r>
      <w:bookmarkEnd w:id="37"/>
    </w:p>
    <w:bookmarkEnd w:id="32"/>
    <w:p w14:paraId="6EFEFA8D">
      <w:pPr>
        <w:pageBreakBefore w:val="0"/>
        <w:kinsoku/>
        <w:wordWrap/>
        <w:overflowPunct/>
        <w:topLinePunct w:val="0"/>
        <w:autoSpaceDE/>
        <w:autoSpaceDN/>
        <w:bidi w:val="0"/>
        <w:adjustRightInd/>
        <w:spacing w:line="288" w:lineRule="auto"/>
        <w:ind w:left="0" w:leftChars="0" w:firstLine="480" w:firstLineChars="200"/>
        <w:rPr>
          <w:rFonts w:hint="eastAsia" w:ascii="Times New Roman" w:hAnsi="Times New Roman" w:eastAsia="方正仿宋_GBK" w:cs="Times New Roman"/>
          <w:sz w:val="24"/>
          <w:szCs w:val="24"/>
          <w:highlight w:val="none"/>
        </w:rPr>
      </w:pPr>
      <w:bookmarkStart w:id="38" w:name="_Toc26114"/>
      <w:bookmarkStart w:id="39" w:name="_Toc523819585"/>
      <w:bookmarkStart w:id="40" w:name="_Toc12789059"/>
      <w:bookmarkStart w:id="41" w:name="_Toc11641055"/>
      <w:r>
        <w:rPr>
          <w:rFonts w:hint="eastAsia" w:ascii="Times New Roman" w:hAnsi="Times New Roman" w:eastAsia="方正仿宋_GBK" w:cs="Times New Roman"/>
          <w:sz w:val="24"/>
          <w:szCs w:val="24"/>
          <w:highlight w:val="none"/>
        </w:rPr>
        <w:t>6人团</w:t>
      </w:r>
      <w:r>
        <w:rPr>
          <w:rFonts w:hint="eastAsia" w:eastAsia="方正仿宋_GBK" w:cs="Times New Roman"/>
          <w:sz w:val="24"/>
          <w:szCs w:val="24"/>
          <w:highlight w:val="none"/>
          <w:lang w:val="en-US" w:eastAsia="zh-CN"/>
        </w:rPr>
        <w:t>组罗马尼亚</w:t>
      </w:r>
      <w:r>
        <w:rPr>
          <w:rFonts w:hint="eastAsia" w:ascii="Times New Roman" w:hAnsi="Times New Roman" w:eastAsia="方正仿宋_GBK" w:cs="Times New Roman"/>
          <w:sz w:val="24"/>
          <w:szCs w:val="24"/>
          <w:highlight w:val="none"/>
        </w:rPr>
        <w:t>地接需求</w:t>
      </w:r>
    </w:p>
    <w:p w14:paraId="6279D8D8">
      <w:pPr>
        <w:pageBreakBefore w:val="0"/>
        <w:kinsoku/>
        <w:wordWrap/>
        <w:overflowPunct/>
        <w:topLinePunct w:val="0"/>
        <w:autoSpaceDE/>
        <w:autoSpaceDN/>
        <w:bidi w:val="0"/>
        <w:adjustRightInd/>
        <w:spacing w:line="288" w:lineRule="auto"/>
        <w:ind w:left="0" w:leftChars="0" w:firstLine="480" w:firstLineChars="200"/>
        <w:rPr>
          <w:rFonts w:hint="eastAsia" w:ascii="Times New Roman" w:hAnsi="Times New Roman" w:eastAsia="方正仿宋_GBK" w:cs="Times New Roman"/>
          <w:sz w:val="24"/>
          <w:szCs w:val="24"/>
          <w:highlight w:val="none"/>
        </w:rPr>
      </w:pPr>
      <w:r>
        <w:rPr>
          <w:rFonts w:hint="eastAsia" w:ascii="Times New Roman" w:hAnsi="Times New Roman" w:eastAsia="方正仿宋_GBK" w:cs="Times New Roman"/>
          <w:sz w:val="24"/>
          <w:szCs w:val="24"/>
          <w:highlight w:val="none"/>
        </w:rPr>
        <w:t>（1）负责6名团组成员在</w:t>
      </w:r>
      <w:r>
        <w:rPr>
          <w:rFonts w:hint="eastAsia" w:eastAsia="方正仿宋_GBK" w:cs="Times New Roman"/>
          <w:sz w:val="24"/>
          <w:szCs w:val="24"/>
          <w:highlight w:val="none"/>
          <w:lang w:val="en-US" w:eastAsia="zh-CN"/>
        </w:rPr>
        <w:t>罗马尼亚</w:t>
      </w:r>
      <w:r>
        <w:rPr>
          <w:rFonts w:hint="eastAsia" w:ascii="Times New Roman" w:hAnsi="Times New Roman" w:eastAsia="方正仿宋_GBK" w:cs="Times New Roman"/>
          <w:sz w:val="24"/>
          <w:szCs w:val="24"/>
          <w:highlight w:val="none"/>
        </w:rPr>
        <w:t>住宿、餐食等承办工作（含住宿费、伙食费、</w:t>
      </w:r>
      <w:bookmarkStart w:id="95" w:name="_GoBack"/>
      <w:bookmarkEnd w:id="95"/>
      <w:r>
        <w:rPr>
          <w:rFonts w:hint="eastAsia" w:ascii="Times New Roman" w:hAnsi="Times New Roman" w:eastAsia="方正仿宋_GBK" w:cs="Times New Roman"/>
          <w:sz w:val="24"/>
          <w:szCs w:val="24"/>
          <w:highlight w:val="none"/>
        </w:rPr>
        <w:t>城市间交通费、出国人员意外保险费、</w:t>
      </w:r>
      <w:r>
        <w:rPr>
          <w:rFonts w:hint="eastAsia" w:eastAsia="方正仿宋_GBK" w:cs="Times New Roman"/>
          <w:sz w:val="24"/>
          <w:szCs w:val="24"/>
          <w:highlight w:val="none"/>
          <w:lang w:val="en-US" w:eastAsia="zh-CN"/>
        </w:rPr>
        <w:t>邀请函费用、公务活动安排费用、</w:t>
      </w:r>
      <w:r>
        <w:rPr>
          <w:rFonts w:hint="eastAsia" w:ascii="Times New Roman" w:hAnsi="Times New Roman" w:eastAsia="方正仿宋_GBK" w:cs="Times New Roman"/>
          <w:sz w:val="24"/>
          <w:szCs w:val="24"/>
          <w:highlight w:val="none"/>
        </w:rPr>
        <w:t>必要的翻译费等）。</w:t>
      </w:r>
    </w:p>
    <w:p w14:paraId="6E6C0330">
      <w:pPr>
        <w:pageBreakBefore w:val="0"/>
        <w:kinsoku/>
        <w:wordWrap/>
        <w:overflowPunct/>
        <w:topLinePunct w:val="0"/>
        <w:autoSpaceDE/>
        <w:autoSpaceDN/>
        <w:bidi w:val="0"/>
        <w:adjustRightInd/>
        <w:spacing w:line="288" w:lineRule="auto"/>
        <w:ind w:left="0" w:leftChars="0" w:firstLine="480" w:firstLineChars="200"/>
        <w:rPr>
          <w:rFonts w:hint="eastAsia" w:ascii="Times New Roman" w:hAnsi="Times New Roman" w:eastAsia="方正仿宋_GBK" w:cs="Times New Roman"/>
          <w:sz w:val="24"/>
          <w:szCs w:val="24"/>
          <w:highlight w:val="none"/>
        </w:rPr>
      </w:pPr>
      <w:r>
        <w:rPr>
          <w:rFonts w:hint="eastAsia" w:ascii="Times New Roman" w:hAnsi="Times New Roman" w:eastAsia="方正仿宋_GBK" w:cs="Times New Roman"/>
          <w:sz w:val="24"/>
          <w:szCs w:val="24"/>
          <w:highlight w:val="none"/>
        </w:rPr>
        <w:t>（2）具体行程安排如下：</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352"/>
        <w:gridCol w:w="4262"/>
        <w:gridCol w:w="1931"/>
      </w:tblGrid>
      <w:tr w14:paraId="6F06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3C7B5E16">
            <w:pPr>
              <w:jc w:val="center"/>
              <w:rPr>
                <w:rFonts w:hint="eastAsia"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序号</w:t>
            </w:r>
          </w:p>
        </w:tc>
        <w:tc>
          <w:tcPr>
            <w:tcW w:w="1352" w:type="dxa"/>
            <w:noWrap w:val="0"/>
            <w:vAlign w:val="center"/>
          </w:tcPr>
          <w:p w14:paraId="75B8FB45">
            <w:pPr>
              <w:jc w:val="center"/>
              <w:rPr>
                <w:rFonts w:hint="eastAsia"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行程日期</w:t>
            </w:r>
          </w:p>
        </w:tc>
        <w:tc>
          <w:tcPr>
            <w:tcW w:w="4262" w:type="dxa"/>
            <w:noWrap w:val="0"/>
            <w:vAlign w:val="center"/>
          </w:tcPr>
          <w:p w14:paraId="33D416CD">
            <w:pPr>
              <w:jc w:val="center"/>
              <w:rPr>
                <w:rFonts w:hint="eastAsia"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行程安排</w:t>
            </w:r>
          </w:p>
        </w:tc>
        <w:tc>
          <w:tcPr>
            <w:tcW w:w="1931" w:type="dxa"/>
            <w:noWrap w:val="0"/>
            <w:vAlign w:val="center"/>
          </w:tcPr>
          <w:p w14:paraId="7CC7FC78">
            <w:pPr>
              <w:jc w:val="center"/>
              <w:rPr>
                <w:rFonts w:hint="eastAsia"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备注</w:t>
            </w:r>
          </w:p>
        </w:tc>
      </w:tr>
      <w:tr w14:paraId="3C64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27E6FABF">
            <w:pPr>
              <w:jc w:val="center"/>
              <w:rPr>
                <w:rFonts w:hint="default"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1</w:t>
            </w:r>
          </w:p>
        </w:tc>
        <w:tc>
          <w:tcPr>
            <w:tcW w:w="1352" w:type="dxa"/>
            <w:noWrap w:val="0"/>
            <w:vAlign w:val="center"/>
          </w:tcPr>
          <w:p w14:paraId="631EF1D2">
            <w:pPr>
              <w:jc w:val="center"/>
              <w:rPr>
                <w:rFonts w:hint="eastAsia"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lang w:val="en-US" w:eastAsia="zh-CN"/>
              </w:rPr>
              <w:t>11月7日</w:t>
            </w:r>
          </w:p>
        </w:tc>
        <w:tc>
          <w:tcPr>
            <w:tcW w:w="4262" w:type="dxa"/>
            <w:noWrap w:val="0"/>
            <w:vAlign w:val="center"/>
          </w:tcPr>
          <w:p w14:paraId="5379608B">
            <w:pPr>
              <w:jc w:val="center"/>
              <w:rPr>
                <w:rFonts w:hint="eastAsia" w:ascii="Times New Roman" w:hAnsi="Times New Roman" w:eastAsia="方正仿宋_GBK" w:cs="宋体"/>
                <w:bCs/>
                <w:sz w:val="24"/>
                <w:szCs w:val="24"/>
                <w:highlight w:val="none"/>
                <w:vertAlign w:val="baseline"/>
                <w:lang w:val="en-US" w:eastAsia="zh-CN"/>
              </w:rPr>
            </w:pPr>
            <w:r>
              <w:rPr>
                <w:rFonts w:hint="eastAsia" w:eastAsia="方正仿宋_GBK" w:cs="宋体"/>
                <w:bCs/>
                <w:sz w:val="24"/>
                <w:szCs w:val="24"/>
                <w:highlight w:val="none"/>
                <w:lang w:val="en-US" w:eastAsia="zh-CN"/>
              </w:rPr>
              <w:t>意大利</w:t>
            </w:r>
            <w:r>
              <w:rPr>
                <w:rFonts w:hint="eastAsia" w:ascii="Times New Roman" w:hAnsi="Times New Roman" w:eastAsia="方正仿宋_GBK" w:cs="宋体"/>
                <w:bCs/>
                <w:sz w:val="24"/>
                <w:szCs w:val="24"/>
                <w:highlight w:val="none"/>
                <w:lang w:val="en-US" w:eastAsia="zh-CN"/>
              </w:rPr>
              <w:t>米兰—罗马尼亚布加勒斯特</w:t>
            </w:r>
            <w:r>
              <w:rPr>
                <w:rFonts w:hint="eastAsia" w:eastAsia="方正仿宋_GBK" w:cs="宋体"/>
                <w:bCs/>
                <w:sz w:val="24"/>
                <w:szCs w:val="24"/>
                <w:highlight w:val="none"/>
                <w:lang w:val="en-US" w:eastAsia="zh-CN"/>
              </w:rPr>
              <w:t>，</w:t>
            </w:r>
            <w:r>
              <w:rPr>
                <w:rFonts w:hint="eastAsia" w:ascii="Times New Roman" w:hAnsi="Times New Roman" w:eastAsia="方正仿宋_GBK" w:cs="宋体"/>
                <w:bCs/>
                <w:sz w:val="24"/>
                <w:szCs w:val="24"/>
                <w:highlight w:val="none"/>
                <w:lang w:val="en-US" w:eastAsia="zh-CN"/>
              </w:rPr>
              <w:t>拜访对接我驻罗马尼亚领馆经商处、邀请单位等</w:t>
            </w:r>
          </w:p>
        </w:tc>
        <w:tc>
          <w:tcPr>
            <w:tcW w:w="1931" w:type="dxa"/>
            <w:vMerge w:val="restart"/>
            <w:noWrap w:val="0"/>
            <w:vAlign w:val="center"/>
          </w:tcPr>
          <w:p w14:paraId="271531B6">
            <w:pPr>
              <w:jc w:val="center"/>
              <w:rPr>
                <w:rFonts w:hint="eastAsia"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lang w:val="en-US" w:eastAsia="zh-CN"/>
              </w:rPr>
              <w:t>以实际行程为准</w:t>
            </w:r>
          </w:p>
        </w:tc>
      </w:tr>
      <w:tr w14:paraId="7619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341EE78F">
            <w:pPr>
              <w:jc w:val="center"/>
              <w:rPr>
                <w:rFonts w:hint="default"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2</w:t>
            </w:r>
          </w:p>
        </w:tc>
        <w:tc>
          <w:tcPr>
            <w:tcW w:w="1352" w:type="dxa"/>
            <w:noWrap w:val="0"/>
            <w:vAlign w:val="center"/>
          </w:tcPr>
          <w:p w14:paraId="17587AC2">
            <w:pPr>
              <w:jc w:val="center"/>
              <w:rPr>
                <w:rFonts w:hint="default"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11月8日</w:t>
            </w:r>
          </w:p>
        </w:tc>
        <w:tc>
          <w:tcPr>
            <w:tcW w:w="4262" w:type="dxa"/>
            <w:noWrap w:val="0"/>
            <w:vAlign w:val="center"/>
          </w:tcPr>
          <w:p w14:paraId="067F6600">
            <w:pPr>
              <w:jc w:val="center"/>
              <w:rPr>
                <w:rFonts w:hint="default" w:ascii="Times New Roman" w:hAnsi="Times New Roman" w:eastAsia="方正仿宋_GBK" w:cs="宋体"/>
                <w:bCs/>
                <w:sz w:val="24"/>
                <w:szCs w:val="24"/>
                <w:highlight w:val="none"/>
                <w:vertAlign w:val="baseline"/>
                <w:lang w:val="en-US" w:eastAsia="zh-CN"/>
              </w:rPr>
            </w:pPr>
            <w:r>
              <w:rPr>
                <w:rFonts w:hint="eastAsia" w:eastAsia="方正仿宋_GBK" w:cs="宋体"/>
                <w:bCs/>
                <w:sz w:val="24"/>
                <w:szCs w:val="24"/>
                <w:highlight w:val="none"/>
                <w:lang w:val="en-US" w:eastAsia="zh-CN"/>
              </w:rPr>
              <w:t>拜访罗马尼亚相关商协会后，启程返回中国</w:t>
            </w:r>
          </w:p>
        </w:tc>
        <w:tc>
          <w:tcPr>
            <w:tcW w:w="1931" w:type="dxa"/>
            <w:vMerge w:val="continue"/>
            <w:noWrap w:val="0"/>
            <w:vAlign w:val="center"/>
          </w:tcPr>
          <w:p w14:paraId="7A8081EA">
            <w:pPr>
              <w:jc w:val="center"/>
              <w:rPr>
                <w:rFonts w:hint="eastAsia" w:ascii="Times New Roman" w:hAnsi="Times New Roman" w:eastAsia="方正仿宋_GBK" w:cs="宋体"/>
                <w:bCs/>
                <w:sz w:val="24"/>
                <w:szCs w:val="24"/>
                <w:highlight w:val="none"/>
                <w:vertAlign w:val="baseline"/>
                <w:lang w:val="en-US" w:eastAsia="zh-CN"/>
              </w:rPr>
            </w:pPr>
          </w:p>
        </w:tc>
      </w:tr>
      <w:tr w14:paraId="3175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1" w:type="dxa"/>
            <w:noWrap w:val="0"/>
            <w:vAlign w:val="center"/>
          </w:tcPr>
          <w:p w14:paraId="2D225258">
            <w:pPr>
              <w:jc w:val="center"/>
              <w:rPr>
                <w:rFonts w:hint="default"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3</w:t>
            </w:r>
          </w:p>
        </w:tc>
        <w:tc>
          <w:tcPr>
            <w:tcW w:w="1352" w:type="dxa"/>
            <w:noWrap w:val="0"/>
            <w:vAlign w:val="center"/>
          </w:tcPr>
          <w:p w14:paraId="64EFD822">
            <w:pPr>
              <w:jc w:val="center"/>
              <w:rPr>
                <w:rFonts w:hint="default"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11月9日</w:t>
            </w:r>
          </w:p>
        </w:tc>
        <w:tc>
          <w:tcPr>
            <w:tcW w:w="4262" w:type="dxa"/>
            <w:noWrap w:val="0"/>
            <w:vAlign w:val="center"/>
          </w:tcPr>
          <w:p w14:paraId="7E513973">
            <w:pPr>
              <w:jc w:val="center"/>
              <w:rPr>
                <w:rFonts w:hint="default" w:ascii="Times New Roman" w:hAnsi="Times New Roman" w:eastAsia="方正仿宋_GBK" w:cs="宋体"/>
                <w:bCs/>
                <w:sz w:val="24"/>
                <w:szCs w:val="24"/>
                <w:highlight w:val="none"/>
                <w:vertAlign w:val="baseline"/>
                <w:lang w:val="en-US" w:eastAsia="zh-CN"/>
              </w:rPr>
            </w:pPr>
            <w:r>
              <w:rPr>
                <w:rFonts w:hint="eastAsia" w:ascii="Times New Roman" w:hAnsi="Times New Roman" w:eastAsia="方正仿宋_GBK" w:cs="宋体"/>
                <w:bCs/>
                <w:sz w:val="24"/>
                <w:szCs w:val="24"/>
                <w:highlight w:val="none"/>
                <w:vertAlign w:val="baseline"/>
                <w:lang w:val="en-US" w:eastAsia="zh-CN"/>
              </w:rPr>
              <w:t>入境中国</w:t>
            </w:r>
          </w:p>
        </w:tc>
        <w:tc>
          <w:tcPr>
            <w:tcW w:w="1931" w:type="dxa"/>
            <w:vMerge w:val="continue"/>
            <w:noWrap w:val="0"/>
            <w:vAlign w:val="center"/>
          </w:tcPr>
          <w:p w14:paraId="0421B795">
            <w:pPr>
              <w:jc w:val="center"/>
              <w:rPr>
                <w:rFonts w:hint="eastAsia" w:ascii="Times New Roman" w:hAnsi="Times New Roman" w:eastAsia="方正仿宋_GBK" w:cs="宋体"/>
                <w:bCs/>
                <w:sz w:val="24"/>
                <w:szCs w:val="24"/>
                <w:highlight w:val="none"/>
                <w:vertAlign w:val="baseline"/>
                <w:lang w:val="en-US" w:eastAsia="zh-CN"/>
              </w:rPr>
            </w:pPr>
          </w:p>
        </w:tc>
      </w:tr>
    </w:tbl>
    <w:p w14:paraId="00D6927E">
      <w:pPr>
        <w:pageBreakBefore w:val="0"/>
        <w:kinsoku/>
        <w:wordWrap/>
        <w:overflowPunct/>
        <w:topLinePunct w:val="0"/>
        <w:autoSpaceDE/>
        <w:autoSpaceDN/>
        <w:bidi w:val="0"/>
        <w:adjustRightInd/>
        <w:spacing w:line="288" w:lineRule="auto"/>
        <w:ind w:left="0" w:leftChars="0" w:firstLine="480" w:firstLineChars="200"/>
        <w:rPr>
          <w:rFonts w:hint="eastAsia" w:ascii="Times New Roman" w:hAnsi="Times New Roman" w:eastAsia="方正仿宋_GBK" w:cs="Times New Roman"/>
          <w:sz w:val="24"/>
          <w:szCs w:val="24"/>
          <w:lang w:eastAsia="zh-CN"/>
        </w:rPr>
      </w:pPr>
    </w:p>
    <w:p w14:paraId="2E83F8A9">
      <w:pPr>
        <w:pageBreakBefore w:val="0"/>
        <w:kinsoku/>
        <w:wordWrap/>
        <w:overflowPunct/>
        <w:topLinePunct w:val="0"/>
        <w:autoSpaceDE/>
        <w:autoSpaceDN/>
        <w:bidi w:val="0"/>
        <w:adjustRightInd/>
        <w:spacing w:line="288" w:lineRule="auto"/>
        <w:ind w:left="0" w:leftChars="0" w:firstLine="0" w:firstLineChars="0"/>
        <w:rPr>
          <w:rFonts w:hint="eastAsia" w:ascii="Times New Roman" w:hAnsi="Times New Roman" w:eastAsia="方正仿宋_GBK" w:cs="Times New Roman"/>
          <w:b/>
          <w:kern w:val="0"/>
          <w:sz w:val="24"/>
          <w:szCs w:val="24"/>
          <w:lang w:val="en-US" w:eastAsia="zh-CN" w:bidi="ar-SA"/>
        </w:rPr>
      </w:pPr>
      <w:r>
        <w:rPr>
          <w:rFonts w:hint="eastAsia" w:ascii="Times New Roman" w:hAnsi="Times New Roman" w:eastAsia="方正仿宋_GBK" w:cs="Times New Roman"/>
          <w:b/>
          <w:kern w:val="0"/>
          <w:sz w:val="24"/>
          <w:szCs w:val="24"/>
          <w:lang w:val="en-US" w:eastAsia="zh-CN" w:bidi="ar-SA"/>
        </w:rPr>
        <w:t>三、其他要求</w:t>
      </w:r>
    </w:p>
    <w:p w14:paraId="1AB03E93">
      <w:pPr>
        <w:pageBreakBefore w:val="0"/>
        <w:kinsoku/>
        <w:wordWrap/>
        <w:overflowPunct/>
        <w:topLinePunct w:val="0"/>
        <w:autoSpaceDE/>
        <w:autoSpaceDN/>
        <w:bidi w:val="0"/>
        <w:adjustRightInd/>
        <w:spacing w:line="288" w:lineRule="auto"/>
        <w:ind w:left="0" w:leftChars="0" w:firstLine="480" w:firstLineChars="20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供应商须综合考虑本项目实施所产生所有费用，应充分衡量和估计本项目履行中可能发生的风险因素，报价接受后视为就本项目所有所需服务，且不做任何调整。服务要求中所产生的一切费用均由成交供应商支付，服务期间如因对项目理解不充足出现服务停滞情况所产生的一切损失均由成交供应商负责。</w:t>
      </w:r>
    </w:p>
    <w:p w14:paraId="6D1A62DD">
      <w:pPr>
        <w:pStyle w:val="94"/>
        <w:rPr>
          <w:rFonts w:hint="eastAsia" w:eastAsia="宋体"/>
          <w:lang w:eastAsia="zh-CN"/>
        </w:rPr>
      </w:pPr>
    </w:p>
    <w:p w14:paraId="62B59B4F">
      <w:pPr>
        <w:rPr>
          <w:rFonts w:hint="eastAsia"/>
          <w:lang w:eastAsia="zh-CN"/>
        </w:rPr>
      </w:pPr>
    </w:p>
    <w:p w14:paraId="52218BE5">
      <w:pPr>
        <w:pStyle w:val="4"/>
        <w:spacing w:before="0" w:after="0" w:line="240" w:lineRule="auto"/>
        <w:rPr>
          <w:rFonts w:hint="eastAsia" w:ascii="方正仿宋_GBK" w:hAnsi="方正仿宋_GBK" w:eastAsia="方正仿宋_GBK" w:cs="方正仿宋_GBK"/>
          <w:sz w:val="24"/>
          <w:szCs w:val="24"/>
        </w:rPr>
      </w:pPr>
    </w:p>
    <w:bookmarkEnd w:id="38"/>
    <w:p w14:paraId="4E40E384">
      <w:pPr>
        <w:snapToGrid w:val="0"/>
        <w:spacing w:line="380" w:lineRule="exact"/>
        <w:ind w:firstLine="480" w:firstLineChars="200"/>
        <w:rPr>
          <w:rFonts w:ascii="方正仿宋简体" w:hAnsi="方正仿宋简体" w:eastAsia="方正仿宋简体" w:cs="微软雅黑"/>
          <w:bCs/>
          <w:sz w:val="24"/>
          <w:szCs w:val="24"/>
        </w:rPr>
      </w:pPr>
      <w:r>
        <w:rPr>
          <w:rFonts w:hint="eastAsia" w:ascii="方正仿宋简体" w:hAnsi="方正仿宋简体" w:eastAsia="方正仿宋简体" w:cs="微软雅黑"/>
          <w:bCs/>
          <w:sz w:val="24"/>
          <w:szCs w:val="24"/>
        </w:rPr>
        <w:br w:type="page"/>
      </w:r>
    </w:p>
    <w:p w14:paraId="78F43E47">
      <w:pPr>
        <w:pStyle w:val="3"/>
        <w:spacing w:before="0" w:after="0" w:line="380" w:lineRule="exact"/>
        <w:jc w:val="center"/>
        <w:rPr>
          <w:rFonts w:hint="eastAsia" w:ascii="方正仿宋_GBK" w:hAnsi="方正仿宋_GBK" w:eastAsia="方正仿宋_GBK" w:cs="方正仿宋_GBK"/>
          <w:b w:val="0"/>
          <w:sz w:val="36"/>
          <w:szCs w:val="30"/>
        </w:rPr>
      </w:pPr>
      <w:bookmarkStart w:id="42" w:name="_Toc16751"/>
      <w:r>
        <w:rPr>
          <w:rFonts w:hint="eastAsia" w:ascii="方正仿宋_GBK" w:hAnsi="方正仿宋_GBK" w:eastAsia="方正仿宋_GBK" w:cs="方正仿宋_GBK"/>
          <w:b w:val="0"/>
          <w:sz w:val="36"/>
          <w:szCs w:val="30"/>
        </w:rPr>
        <w:t>第四篇  询价项目商务需求</w:t>
      </w:r>
      <w:bookmarkEnd w:id="39"/>
      <w:bookmarkEnd w:id="42"/>
    </w:p>
    <w:p w14:paraId="3E7E76F6">
      <w:pPr>
        <w:pStyle w:val="4"/>
        <w:spacing w:before="0" w:after="0" w:line="240" w:lineRule="auto"/>
        <w:rPr>
          <w:rFonts w:hint="eastAsia" w:ascii="方正仿宋_GBK" w:hAnsi="方正仿宋_GBK" w:eastAsia="方正仿宋_GBK" w:cs="方正仿宋_GBK"/>
          <w:sz w:val="24"/>
          <w:szCs w:val="24"/>
        </w:rPr>
      </w:pPr>
      <w:bookmarkStart w:id="43" w:name="_Toc9266"/>
      <w:bookmarkStart w:id="44" w:name="_Toc344475120"/>
    </w:p>
    <w:bookmarkEnd w:id="43"/>
    <w:bookmarkEnd w:id="44"/>
    <w:p w14:paraId="420EE21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一、服务期、服务地点</w:t>
      </w:r>
      <w:bookmarkStart w:id="45" w:name="_Toc344475121"/>
      <w:bookmarkStart w:id="46" w:name="_Toc54353616"/>
    </w:p>
    <w:p w14:paraId="1C4C0A60">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（一）服务期：</w:t>
      </w:r>
      <w:r>
        <w:rPr>
          <w:rFonts w:hint="eastAsia" w:ascii="Times New Roman" w:hAnsi="Times New Roman" w:eastAsia="方正仿宋_GBK" w:cs="Times New Roman"/>
          <w:sz w:val="24"/>
          <w:szCs w:val="24"/>
          <w:lang w:eastAsia="zh-CN"/>
        </w:rPr>
        <w:t>从签订合同之日起至</w:t>
      </w:r>
      <w:r>
        <w:rPr>
          <w:rFonts w:hint="eastAsia" w:eastAsia="方正仿宋_GBK" w:cs="Times New Roman"/>
          <w:sz w:val="24"/>
          <w:szCs w:val="24"/>
          <w:lang w:val="en-US" w:eastAsia="zh-CN"/>
        </w:rPr>
        <w:t>项目结束</w:t>
      </w:r>
      <w:r>
        <w:rPr>
          <w:rFonts w:hint="eastAsia" w:ascii="Times New Roman" w:hAnsi="Times New Roman" w:eastAsia="方正仿宋_GBK" w:cs="Times New Roman"/>
          <w:sz w:val="24"/>
          <w:szCs w:val="24"/>
          <w:lang w:val="en-US" w:eastAsia="zh-CN"/>
        </w:rPr>
        <w:t>止</w:t>
      </w:r>
      <w:r>
        <w:rPr>
          <w:rFonts w:hint="eastAsia" w:ascii="Times New Roman" w:hAnsi="Times New Roman" w:eastAsia="方正仿宋_GBK" w:cs="Times New Roman"/>
          <w:sz w:val="24"/>
          <w:szCs w:val="24"/>
        </w:rPr>
        <w:t>。</w:t>
      </w:r>
    </w:p>
    <w:p w14:paraId="05A44F25">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如因不可抗力因素导致项目延期或取消的视下列情况处理：</w:t>
      </w:r>
    </w:p>
    <w:p w14:paraId="190367E0">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1、服务内容不变时，成交供应商项目服务期限顺延至下一个项目周期；</w:t>
      </w:r>
    </w:p>
    <w:p w14:paraId="4086077E">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2、服务内容发生变化时，采购人对成交供应商在新的项目周期前，因项目产生的费用据实结算，同时，项目服务终止；新的项目服务内容重新进行</w:t>
      </w:r>
      <w:r>
        <w:rPr>
          <w:rFonts w:hint="eastAsia" w:ascii="Times New Roman" w:hAnsi="Times New Roman" w:eastAsia="方正仿宋_GBK" w:cs="Times New Roman"/>
          <w:sz w:val="24"/>
          <w:szCs w:val="24"/>
          <w:lang w:val="en-US" w:eastAsia="zh-CN"/>
        </w:rPr>
        <w:t>询价</w:t>
      </w:r>
      <w:r>
        <w:rPr>
          <w:rFonts w:hint="eastAsia" w:ascii="Times New Roman" w:hAnsi="Times New Roman" w:eastAsia="方正仿宋_GBK" w:cs="Times New Roman"/>
          <w:sz w:val="24"/>
          <w:szCs w:val="24"/>
        </w:rPr>
        <w:t>。</w:t>
      </w:r>
    </w:p>
    <w:p w14:paraId="21603623">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（二）服务地点：</w:t>
      </w:r>
      <w:r>
        <w:rPr>
          <w:rFonts w:hint="eastAsia" w:ascii="Times New Roman" w:hAnsi="Times New Roman" w:eastAsia="方正仿宋_GBK" w:cs="Times New Roman"/>
          <w:sz w:val="24"/>
          <w:szCs w:val="24"/>
        </w:rPr>
        <w:t>采购人指定地点。</w:t>
      </w:r>
    </w:p>
    <w:p w14:paraId="4FA4F1CD">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二、</w:t>
      </w:r>
      <w:bookmarkEnd w:id="45"/>
      <w:r>
        <w:rPr>
          <w:rFonts w:hint="eastAsia" w:ascii="Times New Roman" w:hAnsi="Times New Roman" w:eastAsia="方正仿宋_GBK" w:cs="Times New Roman"/>
          <w:b/>
          <w:bCs/>
          <w:sz w:val="24"/>
          <w:szCs w:val="24"/>
        </w:rPr>
        <w:t>报价要求</w:t>
      </w:r>
      <w:bookmarkEnd w:id="46"/>
    </w:p>
    <w:p w14:paraId="78EB1A98">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bookmarkStart w:id="47" w:name="_Toc54353617"/>
      <w:r>
        <w:rPr>
          <w:rFonts w:hint="eastAsia" w:ascii="Times New Roman" w:hAnsi="Times New Roman" w:eastAsia="方正仿宋_GBK" w:cs="Times New Roman"/>
          <w:sz w:val="24"/>
          <w:szCs w:val="24"/>
        </w:rPr>
        <w:t>投标报价应包括完成项目的全部费用包括（但不限于） 服务费、材料费、人工费、器材费用、后期费用、交通食宿、税费等一切费用。因成交供应商自身原因造成漏报、少报皆由其自行承担责任，采购人不再补偿。</w:t>
      </w:r>
    </w:p>
    <w:p w14:paraId="6F0EEE47">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Times New Roman" w:hAnsi="Times New Roman" w:eastAsia="方正仿宋_GBK" w:cs="Times New Roman"/>
          <w:b/>
          <w:bCs/>
          <w:sz w:val="24"/>
          <w:szCs w:val="24"/>
        </w:rPr>
      </w:pPr>
      <w:bookmarkStart w:id="48" w:name="_Toc344475122"/>
      <w:r>
        <w:rPr>
          <w:rFonts w:hint="eastAsia" w:ascii="Times New Roman" w:hAnsi="Times New Roman" w:eastAsia="方正仿宋_GBK" w:cs="Times New Roman"/>
          <w:b/>
          <w:bCs/>
          <w:sz w:val="24"/>
          <w:szCs w:val="24"/>
          <w:lang w:val="en-US" w:eastAsia="zh-CN"/>
        </w:rPr>
        <w:t>三、</w:t>
      </w:r>
      <w:r>
        <w:rPr>
          <w:rFonts w:hint="eastAsia" w:ascii="Times New Roman" w:hAnsi="Times New Roman" w:eastAsia="方正仿宋_GBK" w:cs="Times New Roman"/>
          <w:b/>
          <w:bCs/>
          <w:sz w:val="24"/>
          <w:szCs w:val="24"/>
        </w:rPr>
        <w:t>验收方式</w:t>
      </w:r>
      <w:bookmarkEnd w:id="47"/>
    </w:p>
    <w:p w14:paraId="5D252E3C">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符合采购人验收需求。</w:t>
      </w:r>
    </w:p>
    <w:p w14:paraId="23CA2ED8">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Times New Roman" w:hAnsi="Times New Roman" w:eastAsia="方正仿宋_GBK" w:cs="Times New Roman"/>
          <w:b/>
          <w:bCs/>
          <w:sz w:val="24"/>
          <w:szCs w:val="24"/>
        </w:rPr>
      </w:pPr>
      <w:bookmarkStart w:id="49" w:name="_Toc54353618"/>
      <w:r>
        <w:rPr>
          <w:rFonts w:hint="eastAsia" w:ascii="Times New Roman" w:hAnsi="Times New Roman" w:eastAsia="方正仿宋_GBK" w:cs="Times New Roman"/>
          <w:b/>
          <w:bCs/>
          <w:sz w:val="24"/>
          <w:szCs w:val="24"/>
          <w:lang w:val="en-US" w:eastAsia="zh-CN"/>
        </w:rPr>
        <w:t>四、</w:t>
      </w:r>
      <w:r>
        <w:rPr>
          <w:rFonts w:hint="eastAsia" w:ascii="Times New Roman" w:hAnsi="Times New Roman" w:eastAsia="方正仿宋_GBK" w:cs="Times New Roman"/>
          <w:b/>
          <w:bCs/>
          <w:sz w:val="24"/>
          <w:szCs w:val="24"/>
        </w:rPr>
        <w:t>付款方式</w:t>
      </w:r>
      <w:bookmarkEnd w:id="48"/>
      <w:bookmarkEnd w:id="49"/>
    </w:p>
    <w:p w14:paraId="32F55587">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支付方式为银行转账，签定合同后，中标方开具</w:t>
      </w:r>
      <w:r>
        <w:rPr>
          <w:rFonts w:hint="eastAsia" w:eastAsia="方正仿宋_GBK" w:cs="Times New Roman"/>
          <w:sz w:val="24"/>
          <w:szCs w:val="24"/>
          <w:lang w:val="en-US" w:eastAsia="zh-CN"/>
        </w:rPr>
        <w:t>发</w:t>
      </w:r>
      <w:r>
        <w:rPr>
          <w:rFonts w:hint="eastAsia" w:ascii="Times New Roman" w:hAnsi="Times New Roman" w:eastAsia="方正仿宋_GBK" w:cs="Times New Roman"/>
          <w:sz w:val="24"/>
          <w:szCs w:val="24"/>
          <w:lang w:val="en-US" w:eastAsia="zh-CN"/>
        </w:rPr>
        <w:t>票后预付中标款的</w:t>
      </w:r>
      <w:r>
        <w:rPr>
          <w:rFonts w:hint="eastAsia" w:eastAsia="方正仿宋_GBK" w:cs="Times New Roman"/>
          <w:sz w:val="24"/>
          <w:szCs w:val="24"/>
          <w:lang w:val="en-US" w:eastAsia="zh-CN"/>
        </w:rPr>
        <w:t>9</w:t>
      </w:r>
      <w:r>
        <w:rPr>
          <w:rFonts w:hint="eastAsia" w:ascii="Times New Roman" w:hAnsi="Times New Roman" w:eastAsia="方正仿宋_GBK" w:cs="Times New Roman"/>
          <w:sz w:val="24"/>
          <w:szCs w:val="24"/>
          <w:lang w:val="en-US" w:eastAsia="zh-CN"/>
        </w:rPr>
        <w:t>0%，项目全部完成验收合格后付剩余的</w:t>
      </w:r>
      <w:r>
        <w:rPr>
          <w:rFonts w:hint="eastAsia" w:eastAsia="方正仿宋_GBK" w:cs="Times New Roman"/>
          <w:sz w:val="24"/>
          <w:szCs w:val="24"/>
          <w:lang w:val="en-US" w:eastAsia="zh-CN"/>
        </w:rPr>
        <w:t>1</w:t>
      </w:r>
      <w:r>
        <w:rPr>
          <w:rFonts w:hint="eastAsia" w:ascii="Times New Roman" w:hAnsi="Times New Roman" w:eastAsia="方正仿宋_GBK" w:cs="Times New Roman"/>
          <w:sz w:val="24"/>
          <w:szCs w:val="24"/>
          <w:lang w:val="en-US" w:eastAsia="zh-CN"/>
        </w:rPr>
        <w:t xml:space="preserve">0%。                  </w:t>
      </w:r>
    </w:p>
    <w:p w14:paraId="0C098661">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Times New Roman" w:hAnsi="Times New Roman" w:eastAsia="方正仿宋_GBK" w:cs="Times New Roman"/>
          <w:b/>
          <w:bCs/>
          <w:sz w:val="24"/>
          <w:szCs w:val="24"/>
        </w:rPr>
      </w:pPr>
      <w:bookmarkStart w:id="50" w:name="_Toc31848"/>
      <w:bookmarkStart w:id="51" w:name="_Toc344475124"/>
      <w:bookmarkStart w:id="52" w:name="_Toc54353620"/>
      <w:r>
        <w:rPr>
          <w:rFonts w:hint="eastAsia" w:ascii="Times New Roman" w:hAnsi="Times New Roman" w:eastAsia="方正仿宋_GBK" w:cs="Times New Roman"/>
          <w:b/>
          <w:bCs/>
          <w:sz w:val="24"/>
          <w:szCs w:val="24"/>
          <w:lang w:val="en-US" w:eastAsia="zh-CN"/>
        </w:rPr>
        <w:t>五、</w:t>
      </w:r>
      <w:r>
        <w:rPr>
          <w:rFonts w:hint="eastAsia" w:ascii="Times New Roman" w:hAnsi="Times New Roman" w:eastAsia="方正仿宋_GBK" w:cs="Times New Roman"/>
          <w:b/>
          <w:bCs/>
          <w:sz w:val="24"/>
          <w:szCs w:val="24"/>
        </w:rPr>
        <w:t>知识产权</w:t>
      </w:r>
      <w:bookmarkEnd w:id="50"/>
    </w:p>
    <w:p w14:paraId="1A8447C4">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D567E07">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（注：若涉及软件开发等服务类项目知识产权的，知识产权归采购人所有）。</w:t>
      </w:r>
    </w:p>
    <w:p w14:paraId="411C947D">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六、</w:t>
      </w:r>
      <w:bookmarkEnd w:id="51"/>
      <w:bookmarkStart w:id="53" w:name="_Toc344475125"/>
      <w:r>
        <w:rPr>
          <w:rFonts w:hint="eastAsia" w:ascii="Times New Roman" w:hAnsi="Times New Roman" w:eastAsia="方正仿宋_GBK" w:cs="Times New Roman"/>
          <w:b/>
          <w:bCs/>
          <w:sz w:val="24"/>
          <w:szCs w:val="24"/>
        </w:rPr>
        <w:t>其他</w:t>
      </w:r>
      <w:bookmarkEnd w:id="52"/>
      <w:bookmarkEnd w:id="53"/>
    </w:p>
    <w:p w14:paraId="0EB2B972">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（一）供应商必须在响应文件中对以上条款和服务承诺明确列出，承诺内容必须达到本篇及询价文件其他条款的要求。</w:t>
      </w:r>
    </w:p>
    <w:p w14:paraId="44D314BB">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ascii="微软雅黑" w:hAnsi="微软雅黑" w:eastAsia="微软雅黑" w:cs="微软雅黑"/>
          <w:sz w:val="24"/>
          <w:szCs w:val="24"/>
        </w:rPr>
      </w:pPr>
      <w:r>
        <w:rPr>
          <w:rFonts w:hint="eastAsia" w:ascii="Times New Roman" w:hAnsi="Times New Roman" w:eastAsia="方正仿宋_GBK" w:cs="Times New Roman"/>
          <w:sz w:val="24"/>
          <w:szCs w:val="24"/>
        </w:rPr>
        <w:t>（二）其他未尽事宜由供需双方在采购合同中详细约定。</w:t>
      </w:r>
    </w:p>
    <w:p w14:paraId="5B0E1953">
      <w:pPr>
        <w:pStyle w:val="4"/>
        <w:sectPr>
          <w:footerReference r:id="rId6" w:type="default"/>
          <w:pgSz w:w="11907" w:h="16840"/>
          <w:pgMar w:top="1134" w:right="1191" w:bottom="1134" w:left="1304" w:header="964" w:footer="992" w:gutter="0"/>
          <w:pgNumType w:fmt="decimal" w:start="1"/>
          <w:cols w:space="720" w:num="1"/>
          <w:docGrid w:linePitch="312" w:charSpace="0"/>
        </w:sectPr>
      </w:pPr>
    </w:p>
    <w:p w14:paraId="1951B343">
      <w:pPr>
        <w:pStyle w:val="3"/>
        <w:spacing w:before="0" w:after="0" w:line="380" w:lineRule="exact"/>
        <w:rPr>
          <w:rFonts w:ascii="方正仿宋简体" w:hAnsi="方正仿宋简体" w:eastAsia="方正仿宋简体" w:cs="微软雅黑"/>
          <w:sz w:val="24"/>
          <w:szCs w:val="24"/>
        </w:rPr>
      </w:pPr>
      <w:bookmarkStart w:id="54" w:name="_Toc3540"/>
      <w:bookmarkStart w:id="55" w:name="_Toc470709501"/>
    </w:p>
    <w:p w14:paraId="48759721">
      <w:pPr>
        <w:pStyle w:val="3"/>
        <w:spacing w:before="0" w:after="0" w:line="380" w:lineRule="exact"/>
        <w:jc w:val="center"/>
        <w:rPr>
          <w:rFonts w:hint="eastAsia" w:ascii="方正仿宋_GBK" w:hAnsi="方正仿宋_GBK" w:eastAsia="方正仿宋_GBK" w:cs="方正仿宋_GBK"/>
          <w:b w:val="0"/>
          <w:sz w:val="36"/>
          <w:szCs w:val="30"/>
        </w:rPr>
      </w:pPr>
      <w:bookmarkStart w:id="56" w:name="_Toc19940"/>
      <w:r>
        <w:rPr>
          <w:rFonts w:hint="eastAsia" w:ascii="方正仿宋_GBK" w:hAnsi="方正仿宋_GBK" w:eastAsia="方正仿宋_GBK" w:cs="方正仿宋_GBK"/>
          <w:b w:val="0"/>
          <w:sz w:val="36"/>
          <w:szCs w:val="30"/>
        </w:rPr>
        <w:t>第五篇 采购合同</w:t>
      </w:r>
      <w:bookmarkEnd w:id="54"/>
      <w:bookmarkEnd w:id="55"/>
      <w:bookmarkEnd w:id="56"/>
    </w:p>
    <w:p w14:paraId="41C6C802">
      <w:pPr>
        <w:snapToGrid w:val="0"/>
        <w:spacing w:line="380" w:lineRule="exact"/>
        <w:ind w:firstLine="424" w:firstLineChars="200"/>
        <w:rPr>
          <w:rFonts w:hint="eastAsia" w:ascii="方正仿宋_GBK" w:hAnsi="方正仿宋_GBK" w:eastAsia="方正仿宋_GBK" w:cs="方正仿宋_GBK"/>
          <w:bCs/>
          <w:spacing w:val="-14"/>
          <w:sz w:val="24"/>
          <w:szCs w:val="24"/>
        </w:rPr>
      </w:pPr>
      <w:bookmarkStart w:id="57" w:name="_Toc441065691"/>
      <w:bookmarkStart w:id="58" w:name="_Toc285722712"/>
      <w:bookmarkStart w:id="59" w:name="_Toc277084870"/>
    </w:p>
    <w:bookmarkEnd w:id="57"/>
    <w:bookmarkEnd w:id="58"/>
    <w:bookmarkEnd w:id="59"/>
    <w:p w14:paraId="6B935D95">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根据项目情况自拟。</w:t>
      </w:r>
    </w:p>
    <w:p w14:paraId="4B7B3837">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注：成交后采购人和成交供应商应按本项目询价通知书、成交供应商的响应文件主要条款及格式，在规定时间内签订采购合同，所签订的合同不得对采购文件和成交供应商的响应文件作实质性修改。)</w:t>
      </w:r>
    </w:p>
    <w:p w14:paraId="08045FED">
      <w:pPr>
        <w:snapToGrid w:val="0"/>
        <w:spacing w:line="380" w:lineRule="exact"/>
        <w:ind w:firstLine="1272" w:firstLineChars="600"/>
        <w:rPr>
          <w:rFonts w:ascii="方正仿宋简体" w:hAnsi="方正仿宋简体" w:eastAsia="方正仿宋简体" w:cs="微软雅黑"/>
          <w:bCs/>
          <w:spacing w:val="-14"/>
          <w:sz w:val="24"/>
          <w:szCs w:val="24"/>
        </w:rPr>
      </w:pPr>
    </w:p>
    <w:bookmarkEnd w:id="40"/>
    <w:bookmarkEnd w:id="41"/>
    <w:p w14:paraId="60E359C7">
      <w:pPr>
        <w:pStyle w:val="3"/>
        <w:spacing w:line="240" w:lineRule="auto"/>
        <w:jc w:val="center"/>
        <w:rPr>
          <w:rFonts w:hint="eastAsia" w:ascii="方正仿宋_GBK" w:hAnsi="方正仿宋_GBK" w:eastAsia="方正仿宋_GBK" w:cs="方正仿宋_GBK"/>
          <w:b w:val="0"/>
          <w:sz w:val="36"/>
          <w:szCs w:val="30"/>
        </w:rPr>
      </w:pPr>
      <w:bookmarkStart w:id="60" w:name="_Hlt41879464"/>
      <w:bookmarkEnd w:id="60"/>
      <w:bookmarkStart w:id="61" w:name="_Toc12789072"/>
      <w:r>
        <w:rPr>
          <w:rFonts w:hint="eastAsia" w:ascii="方正仿宋简体" w:hAnsi="方正仿宋简体" w:eastAsia="方正仿宋简体" w:cs="微软雅黑"/>
          <w:sz w:val="24"/>
          <w:szCs w:val="24"/>
        </w:rPr>
        <w:br w:type="page"/>
      </w:r>
      <w:bookmarkEnd w:id="61"/>
      <w:bookmarkStart w:id="62" w:name="_Toc495577364"/>
      <w:bookmarkStart w:id="63" w:name="_Toc13338"/>
      <w:bookmarkStart w:id="64" w:name="_Toc486585240"/>
      <w:bookmarkStart w:id="65" w:name="_Toc487204797"/>
      <w:bookmarkStart w:id="66" w:name="_Toc26436"/>
      <w:bookmarkStart w:id="67" w:name="_Toc486608277"/>
      <w:r>
        <w:rPr>
          <w:rFonts w:hint="eastAsia" w:ascii="方正仿宋_GBK" w:hAnsi="方正仿宋_GBK" w:eastAsia="方正仿宋_GBK" w:cs="方正仿宋_GBK"/>
          <w:b w:val="0"/>
          <w:sz w:val="36"/>
          <w:szCs w:val="30"/>
        </w:rPr>
        <w:t>第六篇  响应文件格式要求</w:t>
      </w:r>
      <w:bookmarkEnd w:id="62"/>
      <w:bookmarkEnd w:id="63"/>
    </w:p>
    <w:p w14:paraId="7CE30D19">
      <w:pPr>
        <w:keepNext w:val="0"/>
        <w:keepLines w:val="0"/>
        <w:pageBreakBefore w:val="0"/>
        <w:widowControl w:val="0"/>
        <w:kinsoku/>
        <w:wordWrap/>
        <w:overflowPunct/>
        <w:topLinePunct w:val="0"/>
        <w:autoSpaceDE/>
        <w:autoSpaceDN/>
        <w:bidi w:val="0"/>
        <w:adjustRightInd/>
        <w:spacing w:line="288" w:lineRule="auto"/>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一、经济部分</w:t>
      </w:r>
    </w:p>
    <w:p w14:paraId="47734A5C">
      <w:pPr>
        <w:keepNext w:val="0"/>
        <w:keepLines w:val="0"/>
        <w:pageBreakBefore w:val="0"/>
        <w:widowControl w:val="0"/>
        <w:kinsoku/>
        <w:wordWrap/>
        <w:overflowPunct/>
        <w:topLinePunct w:val="0"/>
        <w:autoSpaceDE/>
        <w:autoSpaceDN/>
        <w:bidi w:val="0"/>
        <w:adjustRightInd/>
        <w:spacing w:line="288" w:lineRule="auto"/>
        <w:ind w:left="0" w:leftChars="0" w:firstLine="499" w:firstLineChars="20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报价函</w:t>
      </w:r>
    </w:p>
    <w:p w14:paraId="2309D448">
      <w:pPr>
        <w:keepNext w:val="0"/>
        <w:keepLines w:val="0"/>
        <w:pageBreakBefore w:val="0"/>
        <w:widowControl w:val="0"/>
        <w:kinsoku/>
        <w:wordWrap/>
        <w:overflowPunct/>
        <w:topLinePunct w:val="0"/>
        <w:autoSpaceDE/>
        <w:autoSpaceDN/>
        <w:bidi w:val="0"/>
        <w:adjustRightInd/>
        <w:spacing w:line="288" w:lineRule="auto"/>
        <w:ind w:left="0" w:leftChars="0" w:firstLine="499" w:firstLineChars="208"/>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报价明细表</w:t>
      </w:r>
    </w:p>
    <w:p w14:paraId="5E33B98E">
      <w:pPr>
        <w:keepNext w:val="0"/>
        <w:keepLines w:val="0"/>
        <w:pageBreakBefore w:val="0"/>
        <w:widowControl w:val="0"/>
        <w:kinsoku/>
        <w:wordWrap/>
        <w:overflowPunct/>
        <w:topLinePunct w:val="0"/>
        <w:autoSpaceDE/>
        <w:autoSpaceDN/>
        <w:bidi w:val="0"/>
        <w:adjustRightInd/>
        <w:spacing w:line="288" w:lineRule="auto"/>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二、服务部分</w:t>
      </w:r>
    </w:p>
    <w:p w14:paraId="5DAA1523">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（一）服务方案</w:t>
      </w:r>
    </w:p>
    <w:p w14:paraId="4EE1542B">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（二）服务响应偏离表</w:t>
      </w:r>
    </w:p>
    <w:p w14:paraId="4C7FDB9E">
      <w:pPr>
        <w:keepNext w:val="0"/>
        <w:keepLines w:val="0"/>
        <w:pageBreakBefore w:val="0"/>
        <w:widowControl w:val="0"/>
        <w:kinsoku/>
        <w:wordWrap/>
        <w:overflowPunct/>
        <w:topLinePunct w:val="0"/>
        <w:autoSpaceDE/>
        <w:autoSpaceDN/>
        <w:bidi w:val="0"/>
        <w:adjustRightInd/>
        <w:spacing w:line="288" w:lineRule="auto"/>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三、商务部分</w:t>
      </w:r>
    </w:p>
    <w:p w14:paraId="2E28BC85">
      <w:pPr>
        <w:keepNext w:val="0"/>
        <w:keepLines w:val="0"/>
        <w:pageBreakBefore w:val="0"/>
        <w:widowControl w:val="0"/>
        <w:kinsoku/>
        <w:wordWrap/>
        <w:overflowPunct/>
        <w:topLinePunct w:val="0"/>
        <w:autoSpaceDE/>
        <w:autoSpaceDN/>
        <w:bidi w:val="0"/>
        <w:adjustRightInd/>
        <w:spacing w:line="288" w:lineRule="auto"/>
        <w:ind w:left="0" w:leftChars="0" w:firstLine="499" w:firstLineChars="20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商务响应偏离表</w:t>
      </w:r>
    </w:p>
    <w:p w14:paraId="65BB6C13">
      <w:pPr>
        <w:keepNext w:val="0"/>
        <w:keepLines w:val="0"/>
        <w:pageBreakBefore w:val="0"/>
        <w:widowControl w:val="0"/>
        <w:kinsoku/>
        <w:wordWrap/>
        <w:overflowPunct/>
        <w:topLinePunct w:val="0"/>
        <w:autoSpaceDE/>
        <w:autoSpaceDN/>
        <w:bidi w:val="0"/>
        <w:adjustRightInd/>
        <w:spacing w:line="288" w:lineRule="auto"/>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四、资格条件及其他</w:t>
      </w:r>
    </w:p>
    <w:p w14:paraId="0CC2117E">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（一）营业执照（副本）或事业单位法人证书（副本）复印件（加盖公章）</w:t>
      </w:r>
    </w:p>
    <w:p w14:paraId="474B2741">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w:t>
      </w:r>
    </w:p>
    <w:p w14:paraId="0D8D753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w:t>
      </w:r>
    </w:p>
    <w:p w14:paraId="0B9F9D41">
      <w:pPr>
        <w:keepNext w:val="0"/>
        <w:keepLines w:val="0"/>
        <w:pageBreakBefore w:val="0"/>
        <w:widowControl w:val="0"/>
        <w:kinsoku/>
        <w:wordWrap/>
        <w:overflowPunct/>
        <w:topLinePunct w:val="0"/>
        <w:autoSpaceDE/>
        <w:autoSpaceDN/>
        <w:bidi w:val="0"/>
        <w:adjustRightInd/>
        <w:spacing w:line="288" w:lineRule="auto"/>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五、其他应提供的资料</w:t>
      </w:r>
    </w:p>
    <w:p w14:paraId="283D9FD2">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（一）书面声明</w:t>
      </w:r>
    </w:p>
    <w:p w14:paraId="6D6F812B">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hAnsi="方正仿宋_GBK" w:eastAsia="方正仿宋_GBK" w:cs="方正仿宋_GBK"/>
          <w:sz w:val="24"/>
          <w:szCs w:val="24"/>
        </w:rPr>
        <w:sectPr>
          <w:headerReference r:id="rId7" w:type="default"/>
          <w:footerReference r:id="rId8" w:type="default"/>
          <w:pgSz w:w="11907" w:h="16840"/>
          <w:pgMar w:top="1134" w:right="1191" w:bottom="1134" w:left="1304" w:header="851" w:footer="992" w:gutter="0"/>
          <w:pgNumType w:fmt="decimal"/>
          <w:cols w:space="720" w:num="1"/>
          <w:docGrid w:linePitch="380" w:charSpace="-5735"/>
        </w:sectPr>
      </w:pPr>
      <w:r>
        <w:rPr>
          <w:rFonts w:hint="eastAsia" w:ascii="方正仿宋_GBK" w:hAnsi="方正仿宋_GBK" w:eastAsia="方正仿宋_GBK" w:cs="方正仿宋_GBK"/>
          <w:sz w:val="24"/>
          <w:szCs w:val="24"/>
        </w:rPr>
        <w:t>（二）其他与项目有关的资料</w:t>
      </w:r>
    </w:p>
    <w:bookmarkEnd w:id="64"/>
    <w:bookmarkEnd w:id="65"/>
    <w:bookmarkEnd w:id="66"/>
    <w:bookmarkEnd w:id="67"/>
    <w:p w14:paraId="6243A794">
      <w:pPr>
        <w:pStyle w:val="4"/>
        <w:spacing w:before="0" w:after="0" w:line="240" w:lineRule="auto"/>
        <w:rPr>
          <w:rFonts w:hint="eastAsia" w:ascii="方正仿宋_GBK" w:hAnsi="方正仿宋_GBK" w:eastAsia="方正仿宋_GBK" w:cs="方正仿宋_GBK"/>
          <w:sz w:val="24"/>
          <w:szCs w:val="24"/>
        </w:rPr>
      </w:pPr>
      <w:bookmarkStart w:id="68" w:name="_Toc313888360"/>
      <w:bookmarkStart w:id="69" w:name="_Toc342913419"/>
      <w:bookmarkStart w:id="70" w:name="_Toc9261"/>
      <w:bookmarkStart w:id="71" w:name="_Toc495577365"/>
      <w:bookmarkStart w:id="72" w:name="_Toc313008356"/>
      <w:bookmarkStart w:id="73" w:name="_Toc12789073"/>
      <w:bookmarkStart w:id="74" w:name="_Toc283382454"/>
      <w:bookmarkStart w:id="75" w:name="_Toc487204799"/>
      <w:bookmarkStart w:id="76" w:name="_Toc486585242"/>
      <w:bookmarkStart w:id="77" w:name="_Toc486608279"/>
      <w:bookmarkStart w:id="78" w:name="_Toc15309"/>
      <w:r>
        <w:rPr>
          <w:rFonts w:hint="eastAsia" w:ascii="方正仿宋_GBK" w:hAnsi="方正仿宋_GBK" w:eastAsia="方正仿宋_GBK" w:cs="方正仿宋_GBK"/>
          <w:sz w:val="24"/>
          <w:szCs w:val="24"/>
        </w:rPr>
        <w:t>一、经济部分</w:t>
      </w:r>
      <w:bookmarkEnd w:id="68"/>
      <w:bookmarkEnd w:id="69"/>
      <w:bookmarkEnd w:id="70"/>
      <w:bookmarkEnd w:id="71"/>
      <w:bookmarkEnd w:id="72"/>
    </w:p>
    <w:bookmarkEnd w:id="73"/>
    <w:bookmarkEnd w:id="74"/>
    <w:p w14:paraId="4E9733A2">
      <w:pPr>
        <w:tabs>
          <w:tab w:val="left" w:pos="6300"/>
        </w:tabs>
        <w:snapToGrid w:val="0"/>
        <w:jc w:val="center"/>
        <w:outlineLvl w:val="0"/>
        <w:rPr>
          <w:rFonts w:hint="eastAsia" w:ascii="方正仿宋_GBK" w:hAnsi="方正仿宋_GBK" w:eastAsia="方正仿宋_GBK" w:cs="方正仿宋_GBK"/>
          <w:b/>
          <w:sz w:val="24"/>
          <w:szCs w:val="24"/>
        </w:rPr>
      </w:pPr>
    </w:p>
    <w:p w14:paraId="1C6CD12E">
      <w:pPr>
        <w:keepNext w:val="0"/>
        <w:keepLines w:val="0"/>
        <w:pageBreakBefore w:val="0"/>
        <w:widowControl w:val="0"/>
        <w:tabs>
          <w:tab w:val="left" w:pos="6300"/>
        </w:tabs>
        <w:kinsoku/>
        <w:wordWrap/>
        <w:overflowPunct/>
        <w:topLinePunct w:val="0"/>
        <w:autoSpaceDE/>
        <w:autoSpaceDN/>
        <w:bidi w:val="0"/>
        <w:adjustRightInd/>
        <w:snapToGrid w:val="0"/>
        <w:spacing w:line="560" w:lineRule="exact"/>
        <w:jc w:val="center"/>
        <w:textAlignment w:val="auto"/>
        <w:outlineLvl w:val="0"/>
        <w:rPr>
          <w:rFonts w:hint="eastAsia" w:ascii="方正仿宋_GBK" w:hAnsi="方正仿宋_GBK" w:eastAsia="方正仿宋_GBK" w:cs="方正仿宋_GBK"/>
          <w:b/>
          <w:kern w:val="0"/>
          <w:sz w:val="28"/>
          <w:szCs w:val="28"/>
          <w:lang w:val="en-US" w:eastAsia="zh-CN" w:bidi="ar-SA"/>
        </w:rPr>
      </w:pPr>
      <w:r>
        <w:rPr>
          <w:rFonts w:hint="eastAsia" w:ascii="方正仿宋_GBK" w:hAnsi="方正仿宋_GBK" w:eastAsia="方正仿宋_GBK" w:cs="方正仿宋_GBK"/>
          <w:b/>
          <w:kern w:val="0"/>
          <w:sz w:val="28"/>
          <w:szCs w:val="28"/>
          <w:lang w:val="en-US" w:eastAsia="zh-CN" w:bidi="ar-SA"/>
        </w:rPr>
        <w:t>报价函</w:t>
      </w:r>
    </w:p>
    <w:p w14:paraId="2D72DC9F">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重庆市会展服务中心 </w:t>
      </w:r>
      <w:r>
        <w:rPr>
          <w:rFonts w:hint="eastAsia" w:ascii="方正仿宋_GBK" w:hAnsi="方正仿宋_GBK" w:eastAsia="方正仿宋_GBK" w:cs="方正仿宋_GBK"/>
          <w:sz w:val="24"/>
          <w:szCs w:val="24"/>
        </w:rPr>
        <w:t>：</w:t>
      </w:r>
    </w:p>
    <w:p w14:paraId="5349CEC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highlight w:val="none"/>
          <w:u w:val="single"/>
        </w:rPr>
        <w:t>2025年11月罗马尼亚地接项目</w:t>
      </w:r>
      <w:r>
        <w:rPr>
          <w:rFonts w:hint="eastAsia" w:ascii="方正仿宋_GBK" w:hAnsi="方正仿宋_GBK" w:eastAsia="方正仿宋_GBK" w:cs="方正仿宋_GBK"/>
          <w:sz w:val="24"/>
          <w:szCs w:val="24"/>
        </w:rPr>
        <w:t>（询价项目名称）的询价通知书，经详细研究，决定参加该询价项目的竞争询价。</w:t>
      </w:r>
    </w:p>
    <w:p w14:paraId="303BBD4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1.愿意按照询价通知书中的一切要求，提供本项目的技术服务，报价为人民币</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）。我方投标报价为闭口价。即在投标有效期和合同有效期内，该报价固定不变。</w:t>
      </w:r>
    </w:p>
    <w:p w14:paraId="7BD75B35">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51FE370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231E68FE">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4.我方完全理解和接受贵方询价通知书的一切规定和要求及询价评审办法。</w:t>
      </w:r>
    </w:p>
    <w:p w14:paraId="17237B2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5.在整个询价过程中，我方若有违规行为，接受按照《中华人民共和国政府采购法》和《询价通知书》之规定给予惩罚。</w:t>
      </w:r>
    </w:p>
    <w:p w14:paraId="797F85C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6.我方若成为成交供应商，将按照最终询价结果签订合同，并且严格履行合同义务。本承诺函将成为合同不可分割的一部分，与合同具有同等的法律效力。</w:t>
      </w:r>
    </w:p>
    <w:p w14:paraId="4789134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797CF2E0">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47EA29F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7A6E2A10">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7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网址：                           邮编：</w:t>
      </w:r>
      <w:r>
        <w:rPr>
          <w:rFonts w:hint="eastAsia" w:ascii="方正仿宋_GBK" w:hAnsi="方正仿宋_GBK" w:eastAsia="方正仿宋_GBK" w:cs="方正仿宋_GBK"/>
          <w:sz w:val="24"/>
          <w:szCs w:val="24"/>
          <w:lang w:eastAsia="zh-CN"/>
        </w:rPr>
        <w:tab/>
      </w:r>
    </w:p>
    <w:p w14:paraId="7DC5222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7D3BA949">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年   月   日</w:t>
      </w:r>
    </w:p>
    <w:p w14:paraId="1B340C3F">
      <w:pPr>
        <w:rPr>
          <w:rFonts w:hint="eastAsia"/>
        </w:rPr>
      </w:pPr>
    </w:p>
    <w:p w14:paraId="637AF019">
      <w:pPr>
        <w:rPr>
          <w:rFonts w:hint="eastAsia"/>
        </w:rPr>
      </w:pPr>
    </w:p>
    <w:p w14:paraId="3D6FAAE7">
      <w:pPr>
        <w:pStyle w:val="22"/>
        <w:rPr>
          <w:rFonts w:hint="eastAsia"/>
        </w:rPr>
      </w:pPr>
    </w:p>
    <w:p w14:paraId="70CFEFE7">
      <w:pPr>
        <w:tabs>
          <w:tab w:val="left" w:pos="6300"/>
        </w:tabs>
        <w:snapToGrid w:val="0"/>
        <w:spacing w:line="360" w:lineRule="auto"/>
        <w:jc w:val="center"/>
        <w:outlineLvl w:val="0"/>
        <w:rPr>
          <w:rFonts w:hint="eastAsia" w:ascii="方正仿宋_GBK" w:hAnsi="方正仿宋_GBK" w:eastAsia="方正仿宋_GBK" w:cs="方正仿宋_GBK"/>
          <w:b/>
          <w:kern w:val="0"/>
          <w:sz w:val="28"/>
          <w:szCs w:val="28"/>
          <w:lang w:val="en-US" w:eastAsia="zh-CN" w:bidi="ar-SA"/>
        </w:rPr>
      </w:pPr>
      <w:r>
        <w:rPr>
          <w:rFonts w:hint="eastAsia" w:ascii="方正仿宋_GBK" w:hAnsi="方正仿宋_GBK" w:eastAsia="方正仿宋_GBK" w:cs="方正仿宋_GBK"/>
          <w:b/>
          <w:kern w:val="0"/>
          <w:sz w:val="28"/>
          <w:szCs w:val="28"/>
          <w:lang w:val="en-US" w:eastAsia="zh-CN" w:bidi="ar-SA"/>
        </w:rPr>
        <w:t>报价明细表</w:t>
      </w:r>
    </w:p>
    <w:bookmarkEnd w:id="75"/>
    <w:bookmarkEnd w:id="76"/>
    <w:bookmarkEnd w:id="77"/>
    <w:bookmarkEnd w:id="78"/>
    <w:p w14:paraId="6A0B23F2">
      <w:pPr>
        <w:tabs>
          <w:tab w:val="left" w:pos="6300"/>
        </w:tabs>
        <w:snapToGrid w:val="0"/>
        <w:spacing w:line="360" w:lineRule="auto"/>
        <w:ind w:left="0" w:leftChars="0" w:firstLine="0" w:firstLineChars="0"/>
        <w:rPr>
          <w:rFonts w:hint="eastAsia" w:ascii="方正仿宋_GBK" w:hAnsi="方正仿宋_GBK" w:eastAsia="方正仿宋_GBK" w:cs="方正仿宋_GBK"/>
          <w:sz w:val="24"/>
          <w:szCs w:val="24"/>
        </w:rPr>
      </w:pPr>
      <w:bookmarkStart w:id="79" w:name="_Toc27393"/>
      <w:bookmarkStart w:id="80" w:name="_Toc313008357"/>
      <w:bookmarkStart w:id="81" w:name="_Toc342913420"/>
      <w:bookmarkStart w:id="82" w:name="_Toc313888361"/>
      <w:bookmarkStart w:id="83" w:name="_Toc495577366"/>
      <w:r>
        <w:rPr>
          <w:rFonts w:hint="eastAsia" w:ascii="方正仿宋_GBK" w:hAnsi="方正仿宋_GBK" w:eastAsia="方正仿宋_GBK" w:cs="方正仿宋_GBK"/>
          <w:sz w:val="24"/>
          <w:szCs w:val="24"/>
        </w:rPr>
        <w:t xml:space="preserve">询价项目名称：2025年11月罗马尼亚地接项目 </w:t>
      </w:r>
    </w:p>
    <w:tbl>
      <w:tblPr>
        <w:tblStyle w:val="57"/>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040"/>
        <w:gridCol w:w="827"/>
        <w:gridCol w:w="813"/>
        <w:gridCol w:w="1214"/>
        <w:gridCol w:w="1280"/>
      </w:tblGrid>
      <w:tr w14:paraId="6E04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762" w:type="dxa"/>
            <w:noWrap/>
            <w:vAlign w:val="center"/>
          </w:tcPr>
          <w:p w14:paraId="3D6F434E">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4040" w:type="dxa"/>
            <w:noWrap/>
            <w:vAlign w:val="center"/>
          </w:tcPr>
          <w:p w14:paraId="25CD10F8">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具体要求</w:t>
            </w:r>
          </w:p>
        </w:tc>
        <w:tc>
          <w:tcPr>
            <w:tcW w:w="827" w:type="dxa"/>
            <w:noWrap/>
            <w:vAlign w:val="center"/>
          </w:tcPr>
          <w:p w14:paraId="56139E0D">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数量</w:t>
            </w:r>
          </w:p>
        </w:tc>
        <w:tc>
          <w:tcPr>
            <w:tcW w:w="813" w:type="dxa"/>
            <w:noWrap/>
            <w:vAlign w:val="center"/>
          </w:tcPr>
          <w:p w14:paraId="43ADED35">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单位</w:t>
            </w:r>
          </w:p>
        </w:tc>
        <w:tc>
          <w:tcPr>
            <w:tcW w:w="1214" w:type="dxa"/>
            <w:noWrap/>
            <w:vAlign w:val="center"/>
          </w:tcPr>
          <w:p w14:paraId="4FCCE739">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单价</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元</w:t>
            </w:r>
            <w:r>
              <w:rPr>
                <w:rFonts w:hint="eastAsia" w:ascii="方正仿宋_GBK" w:hAnsi="方正仿宋_GBK" w:eastAsia="方正仿宋_GBK" w:cs="方正仿宋_GBK"/>
                <w:sz w:val="24"/>
                <w:szCs w:val="24"/>
                <w:highlight w:val="none"/>
                <w:lang w:eastAsia="zh-CN"/>
              </w:rPr>
              <w:t>）</w:t>
            </w:r>
          </w:p>
        </w:tc>
        <w:tc>
          <w:tcPr>
            <w:tcW w:w="1280" w:type="dxa"/>
            <w:noWrap/>
            <w:vAlign w:val="center"/>
          </w:tcPr>
          <w:p w14:paraId="46BD367F">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合计</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元</w:t>
            </w:r>
            <w:r>
              <w:rPr>
                <w:rFonts w:hint="eastAsia" w:ascii="方正仿宋_GBK" w:hAnsi="方正仿宋_GBK" w:eastAsia="方正仿宋_GBK" w:cs="方正仿宋_GBK"/>
                <w:sz w:val="24"/>
                <w:szCs w:val="24"/>
                <w:highlight w:val="none"/>
                <w:lang w:eastAsia="zh-CN"/>
              </w:rPr>
              <w:t>）</w:t>
            </w:r>
          </w:p>
        </w:tc>
      </w:tr>
      <w:tr w14:paraId="5BA4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762" w:type="dxa"/>
            <w:noWrap/>
            <w:vAlign w:val="center"/>
          </w:tcPr>
          <w:p w14:paraId="515041F2">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p>
        </w:tc>
        <w:tc>
          <w:tcPr>
            <w:tcW w:w="4040" w:type="dxa"/>
            <w:noWrap/>
            <w:vAlign w:val="center"/>
          </w:tcPr>
          <w:p w14:paraId="7AFF2E1C">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落实好</w:t>
            </w:r>
            <w:r>
              <w:rPr>
                <w:rFonts w:hint="eastAsia" w:ascii="方正仿宋_GBK" w:hAnsi="方正仿宋_GBK" w:eastAsia="方正仿宋_GBK" w:cs="方正仿宋_GBK"/>
                <w:sz w:val="24"/>
                <w:szCs w:val="24"/>
                <w:highlight w:val="none"/>
                <w:lang w:val="en-US" w:eastAsia="zh-CN"/>
              </w:rPr>
              <w:t>罗马尼亚2</w:t>
            </w:r>
            <w:r>
              <w:rPr>
                <w:rFonts w:hint="eastAsia" w:ascii="方正仿宋_GBK" w:hAnsi="方正仿宋_GBK" w:eastAsia="方正仿宋_GBK" w:cs="方正仿宋_GBK"/>
                <w:sz w:val="24"/>
                <w:szCs w:val="24"/>
                <w:highlight w:val="none"/>
              </w:rPr>
              <w:t>天</w:t>
            </w:r>
            <w:r>
              <w:rPr>
                <w:rFonts w:hint="eastAsia" w:ascii="方正仿宋_GBK" w:hAnsi="方正仿宋_GBK" w:eastAsia="方正仿宋_GBK" w:cs="方正仿宋_GBK"/>
                <w:sz w:val="24"/>
                <w:szCs w:val="24"/>
                <w:highlight w:val="none"/>
                <w:lang w:val="en-US" w:eastAsia="zh-CN"/>
              </w:rPr>
              <w:t>1</w:t>
            </w:r>
            <w:r>
              <w:rPr>
                <w:rFonts w:hint="eastAsia" w:ascii="方正仿宋_GBK" w:hAnsi="方正仿宋_GBK" w:eastAsia="方正仿宋_GBK" w:cs="方正仿宋_GBK"/>
                <w:sz w:val="24"/>
                <w:szCs w:val="24"/>
                <w:highlight w:val="none"/>
              </w:rPr>
              <w:t>晚全段的行程安排、地接安排</w:t>
            </w:r>
          </w:p>
        </w:tc>
        <w:tc>
          <w:tcPr>
            <w:tcW w:w="827" w:type="dxa"/>
            <w:vMerge w:val="restart"/>
            <w:noWrap/>
            <w:vAlign w:val="center"/>
          </w:tcPr>
          <w:p w14:paraId="3C40DEED">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6</w:t>
            </w:r>
          </w:p>
        </w:tc>
        <w:tc>
          <w:tcPr>
            <w:tcW w:w="813" w:type="dxa"/>
            <w:vMerge w:val="restart"/>
            <w:noWrap/>
            <w:vAlign w:val="center"/>
          </w:tcPr>
          <w:p w14:paraId="413D702C">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人</w:t>
            </w:r>
          </w:p>
        </w:tc>
        <w:tc>
          <w:tcPr>
            <w:tcW w:w="1214" w:type="dxa"/>
            <w:vMerge w:val="restart"/>
            <w:noWrap/>
            <w:vAlign w:val="center"/>
          </w:tcPr>
          <w:p w14:paraId="7967B8FF">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c>
          <w:tcPr>
            <w:tcW w:w="1280" w:type="dxa"/>
            <w:vMerge w:val="restart"/>
            <w:noWrap/>
            <w:vAlign w:val="center"/>
          </w:tcPr>
          <w:p w14:paraId="7A3CE2C0">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r>
      <w:tr w14:paraId="4C67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762" w:type="dxa"/>
            <w:noWrap/>
            <w:vAlign w:val="center"/>
          </w:tcPr>
          <w:p w14:paraId="355661CC">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p>
        </w:tc>
        <w:tc>
          <w:tcPr>
            <w:tcW w:w="4040" w:type="dxa"/>
            <w:noWrap/>
            <w:vAlign w:val="center"/>
          </w:tcPr>
          <w:p w14:paraId="4D7EBE5C">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落实好</w:t>
            </w:r>
            <w:r>
              <w:rPr>
                <w:rFonts w:hint="eastAsia" w:ascii="方正仿宋_GBK" w:hAnsi="方正仿宋_GBK" w:eastAsia="方正仿宋_GBK" w:cs="方正仿宋_GBK"/>
                <w:sz w:val="24"/>
                <w:szCs w:val="24"/>
                <w:highlight w:val="none"/>
                <w:lang w:val="en-US" w:eastAsia="zh-CN"/>
              </w:rPr>
              <w:t>罗马尼亚</w:t>
            </w:r>
            <w:r>
              <w:rPr>
                <w:rFonts w:hint="eastAsia" w:ascii="方正仿宋_GBK" w:hAnsi="方正仿宋_GBK" w:eastAsia="方正仿宋_GBK" w:cs="方正仿宋_GBK"/>
                <w:sz w:val="24"/>
                <w:szCs w:val="24"/>
                <w:highlight w:val="none"/>
              </w:rPr>
              <w:t>翻译</w:t>
            </w:r>
            <w:r>
              <w:rPr>
                <w:rFonts w:hint="eastAsia" w:ascii="方正仿宋_GBK" w:hAnsi="方正仿宋_GBK" w:eastAsia="方正仿宋_GBK" w:cs="方正仿宋_GBK"/>
                <w:sz w:val="24"/>
                <w:szCs w:val="24"/>
                <w:highlight w:val="none"/>
                <w:lang w:val="en-US" w:eastAsia="zh-CN"/>
              </w:rPr>
              <w:t>需求</w:t>
            </w:r>
            <w:r>
              <w:rPr>
                <w:rFonts w:hint="eastAsia" w:ascii="方正仿宋_GBK" w:hAnsi="方正仿宋_GBK" w:eastAsia="方正仿宋_GBK" w:cs="方正仿宋_GBK"/>
                <w:sz w:val="24"/>
                <w:szCs w:val="24"/>
                <w:highlight w:val="none"/>
              </w:rPr>
              <w:t>安排</w:t>
            </w:r>
          </w:p>
        </w:tc>
        <w:tc>
          <w:tcPr>
            <w:tcW w:w="827" w:type="dxa"/>
            <w:vMerge w:val="continue"/>
            <w:noWrap/>
            <w:vAlign w:val="center"/>
          </w:tcPr>
          <w:p w14:paraId="1BF4827D">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lang w:val="en-US" w:eastAsia="zh-CN"/>
              </w:rPr>
            </w:pPr>
          </w:p>
        </w:tc>
        <w:tc>
          <w:tcPr>
            <w:tcW w:w="813" w:type="dxa"/>
            <w:vMerge w:val="continue"/>
            <w:noWrap/>
            <w:vAlign w:val="center"/>
          </w:tcPr>
          <w:p w14:paraId="4C1447DC">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lang w:val="en-US" w:eastAsia="zh-CN"/>
              </w:rPr>
            </w:pPr>
          </w:p>
        </w:tc>
        <w:tc>
          <w:tcPr>
            <w:tcW w:w="1214" w:type="dxa"/>
            <w:vMerge w:val="continue"/>
            <w:noWrap/>
            <w:vAlign w:val="center"/>
          </w:tcPr>
          <w:p w14:paraId="179225F0">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c>
          <w:tcPr>
            <w:tcW w:w="1280" w:type="dxa"/>
            <w:vMerge w:val="continue"/>
            <w:noWrap/>
            <w:vAlign w:val="center"/>
          </w:tcPr>
          <w:p w14:paraId="41414208">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r>
      <w:tr w14:paraId="6C76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62" w:type="dxa"/>
            <w:noWrap/>
            <w:vAlign w:val="center"/>
          </w:tcPr>
          <w:p w14:paraId="79350A66">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p>
        </w:tc>
        <w:tc>
          <w:tcPr>
            <w:tcW w:w="4040" w:type="dxa"/>
            <w:noWrap/>
            <w:vAlign w:val="center"/>
          </w:tcPr>
          <w:p w14:paraId="2108FB74">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安排</w:t>
            </w:r>
            <w:r>
              <w:rPr>
                <w:rFonts w:hint="eastAsia" w:ascii="方正仿宋_GBK" w:hAnsi="方正仿宋_GBK" w:eastAsia="方正仿宋_GBK" w:cs="方正仿宋_GBK"/>
                <w:sz w:val="24"/>
                <w:szCs w:val="24"/>
                <w:highlight w:val="none"/>
                <w:lang w:val="en-US" w:eastAsia="zh-CN"/>
              </w:rPr>
              <w:t>罗马尼亚普拉霍瓦工商会对接洽谈并</w:t>
            </w:r>
            <w:r>
              <w:rPr>
                <w:rFonts w:hint="eastAsia" w:ascii="方正仿宋_GBK" w:hAnsi="方正仿宋_GBK" w:eastAsia="方正仿宋_GBK" w:cs="方正仿宋_GBK"/>
                <w:sz w:val="24"/>
                <w:szCs w:val="24"/>
                <w:highlight w:val="none"/>
              </w:rPr>
              <w:t>申请</w:t>
            </w:r>
            <w:r>
              <w:rPr>
                <w:rFonts w:hint="eastAsia" w:ascii="方正仿宋_GBK" w:hAnsi="方正仿宋_GBK" w:eastAsia="方正仿宋_GBK" w:cs="方正仿宋_GBK"/>
                <w:sz w:val="24"/>
                <w:szCs w:val="24"/>
                <w:highlight w:val="none"/>
                <w:lang w:val="en-US" w:eastAsia="zh-CN"/>
              </w:rPr>
              <w:t>其邀请函</w:t>
            </w:r>
          </w:p>
        </w:tc>
        <w:tc>
          <w:tcPr>
            <w:tcW w:w="827" w:type="dxa"/>
            <w:vMerge w:val="continue"/>
            <w:noWrap/>
            <w:vAlign w:val="center"/>
          </w:tcPr>
          <w:p w14:paraId="5BE51B36">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c>
          <w:tcPr>
            <w:tcW w:w="813" w:type="dxa"/>
            <w:vMerge w:val="continue"/>
            <w:noWrap/>
            <w:vAlign w:val="center"/>
          </w:tcPr>
          <w:p w14:paraId="1D733B2D">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c>
          <w:tcPr>
            <w:tcW w:w="1214" w:type="dxa"/>
            <w:vMerge w:val="continue"/>
            <w:noWrap/>
            <w:vAlign w:val="center"/>
          </w:tcPr>
          <w:p w14:paraId="0D6F219A">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c>
          <w:tcPr>
            <w:tcW w:w="1280" w:type="dxa"/>
            <w:vMerge w:val="continue"/>
            <w:noWrap/>
            <w:vAlign w:val="center"/>
          </w:tcPr>
          <w:p w14:paraId="1675DC21">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r>
      <w:tr w14:paraId="23AF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762" w:type="dxa"/>
            <w:noWrap/>
            <w:vAlign w:val="center"/>
          </w:tcPr>
          <w:p w14:paraId="33FAD72F">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w:t>
            </w:r>
          </w:p>
        </w:tc>
        <w:tc>
          <w:tcPr>
            <w:tcW w:w="4040" w:type="dxa"/>
            <w:noWrap/>
            <w:vAlign w:val="center"/>
          </w:tcPr>
          <w:p w14:paraId="307C5EFA">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全程</w:t>
            </w:r>
            <w:r>
              <w:rPr>
                <w:rFonts w:hint="eastAsia" w:ascii="方正仿宋_GBK" w:hAnsi="方正仿宋_GBK" w:eastAsia="方正仿宋_GBK" w:cs="方正仿宋_GBK"/>
                <w:sz w:val="24"/>
                <w:szCs w:val="24"/>
                <w:highlight w:val="none"/>
                <w:lang w:val="en-US" w:eastAsia="zh-CN"/>
              </w:rPr>
              <w:t>服务</w:t>
            </w:r>
            <w:r>
              <w:rPr>
                <w:rFonts w:hint="eastAsia" w:ascii="方正仿宋_GBK" w:hAnsi="方正仿宋_GBK" w:eastAsia="方正仿宋_GBK" w:cs="方正仿宋_GBK"/>
                <w:sz w:val="24"/>
                <w:szCs w:val="24"/>
                <w:highlight w:val="none"/>
              </w:rPr>
              <w:t>费用</w:t>
            </w:r>
          </w:p>
        </w:tc>
        <w:tc>
          <w:tcPr>
            <w:tcW w:w="827" w:type="dxa"/>
            <w:vMerge w:val="continue"/>
            <w:noWrap/>
            <w:vAlign w:val="center"/>
          </w:tcPr>
          <w:p w14:paraId="57D7C346">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c>
          <w:tcPr>
            <w:tcW w:w="813" w:type="dxa"/>
            <w:vMerge w:val="continue"/>
            <w:noWrap/>
            <w:vAlign w:val="center"/>
          </w:tcPr>
          <w:p w14:paraId="1F68EF76">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c>
          <w:tcPr>
            <w:tcW w:w="1214" w:type="dxa"/>
            <w:vMerge w:val="continue"/>
            <w:noWrap/>
            <w:vAlign w:val="center"/>
          </w:tcPr>
          <w:p w14:paraId="5F9E4BC5">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c>
          <w:tcPr>
            <w:tcW w:w="1280" w:type="dxa"/>
            <w:vMerge w:val="continue"/>
            <w:noWrap/>
            <w:vAlign w:val="center"/>
          </w:tcPr>
          <w:p w14:paraId="4D29B026">
            <w:pPr>
              <w:keepNext w:val="0"/>
              <w:keepLines w:val="0"/>
              <w:pageBreakBefore w:val="0"/>
              <w:widowControl w:val="0"/>
              <w:tabs>
                <w:tab w:val="left" w:pos="6300"/>
              </w:tabs>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sz w:val="24"/>
                <w:szCs w:val="24"/>
                <w:highlight w:val="none"/>
              </w:rPr>
            </w:pPr>
          </w:p>
        </w:tc>
      </w:tr>
      <w:tr w14:paraId="5B98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7656" w:type="dxa"/>
            <w:gridSpan w:val="5"/>
            <w:noWrap/>
            <w:vAlign w:val="center"/>
          </w:tcPr>
          <w:p w14:paraId="2531ABEE">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firstLine="570"/>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含税</w:t>
            </w:r>
            <w:r>
              <w:rPr>
                <w:rFonts w:hint="eastAsia" w:ascii="方正仿宋_GBK" w:hAnsi="方正仿宋_GBK" w:eastAsia="方正仿宋_GBK" w:cs="方正仿宋_GBK"/>
                <w:sz w:val="24"/>
                <w:szCs w:val="24"/>
                <w:highlight w:val="none"/>
              </w:rPr>
              <w:t>总计</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元</w:t>
            </w:r>
            <w:r>
              <w:rPr>
                <w:rFonts w:hint="eastAsia" w:ascii="方正仿宋_GBK" w:hAnsi="方正仿宋_GBK" w:eastAsia="方正仿宋_GBK" w:cs="方正仿宋_GBK"/>
                <w:sz w:val="24"/>
                <w:szCs w:val="24"/>
                <w:highlight w:val="none"/>
                <w:lang w:eastAsia="zh-CN"/>
              </w:rPr>
              <w:t>）</w:t>
            </w:r>
          </w:p>
        </w:tc>
        <w:tc>
          <w:tcPr>
            <w:tcW w:w="1280" w:type="dxa"/>
            <w:noWrap/>
            <w:vAlign w:val="center"/>
          </w:tcPr>
          <w:p w14:paraId="27323286">
            <w:pPr>
              <w:keepNext w:val="0"/>
              <w:keepLines w:val="0"/>
              <w:pageBreakBefore w:val="0"/>
              <w:widowControl w:val="0"/>
              <w:tabs>
                <w:tab w:val="left" w:pos="6300"/>
              </w:tabs>
              <w:kinsoku/>
              <w:wordWrap/>
              <w:overflowPunct/>
              <w:topLinePunct w:val="0"/>
              <w:autoSpaceDE/>
              <w:autoSpaceDN/>
              <w:bidi w:val="0"/>
              <w:adjustRightInd/>
              <w:snapToGrid w:val="0"/>
              <w:spacing w:line="320" w:lineRule="exact"/>
              <w:ind w:firstLine="570"/>
              <w:jc w:val="center"/>
              <w:textAlignment w:val="auto"/>
              <w:rPr>
                <w:rFonts w:hint="eastAsia" w:ascii="方正仿宋_GBK" w:hAnsi="方正仿宋_GBK" w:eastAsia="方正仿宋_GBK" w:cs="方正仿宋_GBK"/>
                <w:sz w:val="24"/>
                <w:szCs w:val="24"/>
                <w:highlight w:val="none"/>
              </w:rPr>
            </w:pPr>
          </w:p>
        </w:tc>
      </w:tr>
    </w:tbl>
    <w:p w14:paraId="1DE2C2C1">
      <w:pPr>
        <w:tabs>
          <w:tab w:val="left" w:pos="6300"/>
        </w:tabs>
        <w:snapToGrid w:val="0"/>
        <w:spacing w:line="360" w:lineRule="auto"/>
        <w:ind w:firstLine="570"/>
        <w:rPr>
          <w:rFonts w:hint="eastAsia" w:ascii="方正仿宋_GBK" w:hAnsi="方正仿宋_GBK" w:eastAsia="方正仿宋_GBK" w:cs="方正仿宋_GBK"/>
          <w:sz w:val="24"/>
          <w:szCs w:val="24"/>
        </w:rPr>
      </w:pPr>
    </w:p>
    <w:p w14:paraId="0439599B">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注：1.供应商应完整填写本表。</w:t>
      </w:r>
    </w:p>
    <w:p w14:paraId="44301C38">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2.该表可按供应商实际规划扩展</w:t>
      </w:r>
      <w:bookmarkStart w:id="84" w:name="OLE_LINK2"/>
      <w:bookmarkStart w:id="85" w:name="OLE_LINK1"/>
      <w:r>
        <w:rPr>
          <w:rFonts w:hint="eastAsia" w:ascii="方正仿宋_GBK" w:hAnsi="方正仿宋_GBK" w:eastAsia="方正仿宋_GBK" w:cs="方正仿宋_GBK"/>
          <w:sz w:val="24"/>
          <w:szCs w:val="24"/>
        </w:rPr>
        <w:t>，并逐页签字或盖章。</w:t>
      </w:r>
      <w:bookmarkEnd w:id="84"/>
      <w:bookmarkEnd w:id="85"/>
    </w:p>
    <w:p w14:paraId="7F27672B">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3"/>
        <w:textAlignment w:val="auto"/>
        <w:rPr>
          <w:rFonts w:hint="eastAsia" w:ascii="方正仿宋_GBK" w:hAnsi="方正仿宋_GBK" w:eastAsia="方正仿宋_GBK" w:cs="方正仿宋_GBK"/>
          <w:sz w:val="24"/>
          <w:szCs w:val="24"/>
        </w:rPr>
      </w:pPr>
    </w:p>
    <w:p w14:paraId="0408F107">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3"/>
        <w:textAlignment w:val="auto"/>
        <w:rPr>
          <w:rFonts w:hint="eastAsia" w:ascii="方正仿宋_GBK" w:hAnsi="方正仿宋_GBK" w:eastAsia="方正仿宋_GBK" w:cs="方正仿宋_GBK"/>
          <w:sz w:val="24"/>
          <w:szCs w:val="24"/>
        </w:rPr>
      </w:pPr>
    </w:p>
    <w:p w14:paraId="1D828F84">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51F967C5">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3"/>
        <w:jc w:val="right"/>
        <w:textAlignment w:val="auto"/>
        <w:rPr>
          <w:rFonts w:hint="eastAsia" w:ascii="方正仿宋_GBK" w:hAnsi="方正仿宋_GBK" w:eastAsia="方正仿宋_GBK" w:cs="方正仿宋_GBK"/>
          <w:sz w:val="24"/>
          <w:szCs w:val="24"/>
        </w:rPr>
      </w:pPr>
    </w:p>
    <w:p w14:paraId="232C21AC">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3"/>
        <w:jc w:val="right"/>
        <w:textAlignment w:val="auto"/>
        <w:rPr>
          <w:rFonts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年    月    日</w:t>
      </w:r>
    </w:p>
    <w:p w14:paraId="42FDE7BA">
      <w:pPr>
        <w:jc w:val="left"/>
        <w:rPr>
          <w:rFonts w:hint="eastAsia" w:ascii="方正仿宋_GBK" w:hAnsi="方正仿宋_GBK" w:eastAsia="方正仿宋_GBK" w:cs="方正仿宋_GBK"/>
          <w:b/>
          <w:bCs/>
          <w:sz w:val="24"/>
          <w:szCs w:val="24"/>
        </w:rPr>
      </w:pPr>
    </w:p>
    <w:p w14:paraId="6E33771A">
      <w:pPr>
        <w:jc w:val="left"/>
        <w:rPr>
          <w:rFonts w:hint="eastAsia" w:ascii="方正仿宋_GBK" w:hAnsi="方正仿宋_GBK" w:eastAsia="方正仿宋_GBK" w:cs="方正仿宋_GBK"/>
          <w:b/>
          <w:bCs/>
          <w:sz w:val="24"/>
          <w:szCs w:val="24"/>
        </w:rPr>
      </w:pPr>
    </w:p>
    <w:p w14:paraId="0991313B">
      <w:pPr>
        <w:jc w:val="left"/>
        <w:rPr>
          <w:rFonts w:hint="eastAsia" w:ascii="方正仿宋_GBK" w:hAnsi="方正仿宋_GBK" w:eastAsia="方正仿宋_GBK" w:cs="方正仿宋_GBK"/>
          <w:b/>
          <w:bCs/>
          <w:sz w:val="24"/>
          <w:szCs w:val="24"/>
        </w:rPr>
      </w:pPr>
    </w:p>
    <w:p w14:paraId="46D32CD9">
      <w:pPr>
        <w:pStyle w:val="22"/>
        <w:rPr>
          <w:rFonts w:hint="eastAsia"/>
        </w:rPr>
      </w:pPr>
    </w:p>
    <w:p w14:paraId="4E791974">
      <w:pPr>
        <w:rPr>
          <w:rFonts w:hint="eastAsia"/>
        </w:rPr>
      </w:pPr>
    </w:p>
    <w:p w14:paraId="0CC0F4AC">
      <w:pPr>
        <w:rPr>
          <w:rFonts w:hint="eastAsia"/>
        </w:rPr>
      </w:pPr>
    </w:p>
    <w:p w14:paraId="2061FF81">
      <w:pPr>
        <w:rPr>
          <w:rFonts w:hint="eastAsia"/>
        </w:rPr>
      </w:pPr>
    </w:p>
    <w:p w14:paraId="51CB446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二、服务部分</w:t>
      </w:r>
      <w:bookmarkEnd w:id="79"/>
      <w:bookmarkEnd w:id="80"/>
      <w:bookmarkEnd w:id="81"/>
      <w:bookmarkEnd w:id="82"/>
      <w:bookmarkEnd w:id="83"/>
    </w:p>
    <w:p w14:paraId="582BBE8F">
      <w:pPr>
        <w:snapToGrid w:val="0"/>
        <w:jc w:val="lef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（一）服务方案</w:t>
      </w:r>
    </w:p>
    <w:p w14:paraId="0EE39D04">
      <w:pPr>
        <w:ind w:firstLine="720" w:firstLineChars="300"/>
        <w:rPr>
          <w:rFonts w:hint="eastAsia" w:ascii="方正仿宋简体" w:hAnsi="方正仿宋简体" w:eastAsia="方正仿宋简体" w:cs="微软雅黑"/>
          <w:bCs/>
          <w:sz w:val="24"/>
          <w:szCs w:val="24"/>
        </w:rPr>
      </w:pPr>
      <w:r>
        <w:rPr>
          <w:rFonts w:hint="eastAsia" w:ascii="方正仿宋_GBK" w:hAnsi="方正仿宋_GBK" w:eastAsia="方正仿宋_GBK" w:cs="方正仿宋_GBK"/>
          <w:bCs/>
          <w:sz w:val="24"/>
          <w:szCs w:val="24"/>
        </w:rPr>
        <w:t>（自拟）</w:t>
      </w:r>
    </w:p>
    <w:p w14:paraId="276C79C7">
      <w:pPr>
        <w:snapToGrid w:val="0"/>
        <w:spacing w:line="360" w:lineRule="auto"/>
        <w:jc w:val="left"/>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（二）服务响应偏离表</w:t>
      </w:r>
    </w:p>
    <w:p w14:paraId="614F1DB3">
      <w:pPr>
        <w:pStyle w:val="32"/>
        <w:tabs>
          <w:tab w:val="left" w:pos="6300"/>
        </w:tabs>
        <w:snapToGrid w:val="0"/>
        <w:spacing w:line="360" w:lineRule="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询价项目名称：2025年11月罗马尼亚地接项目</w:t>
      </w:r>
    </w:p>
    <w:tbl>
      <w:tblPr>
        <w:tblStyle w:val="57"/>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200"/>
        <w:gridCol w:w="2630"/>
        <w:gridCol w:w="1511"/>
      </w:tblGrid>
      <w:tr w14:paraId="6A49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62C0FFE">
            <w:pPr>
              <w:tabs>
                <w:tab w:val="left" w:pos="6300"/>
              </w:tabs>
              <w:snapToGrid w:val="0"/>
              <w:ind w:left="0" w:lef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3200" w:type="dxa"/>
            <w:noWrap w:val="0"/>
            <w:vAlign w:val="center"/>
          </w:tcPr>
          <w:p w14:paraId="1EBADE35">
            <w:pPr>
              <w:tabs>
                <w:tab w:val="left" w:pos="6300"/>
              </w:tabs>
              <w:snapToGrid w:val="0"/>
              <w:ind w:left="0" w:lef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采购需求</w:t>
            </w:r>
          </w:p>
        </w:tc>
        <w:tc>
          <w:tcPr>
            <w:tcW w:w="2630" w:type="dxa"/>
            <w:noWrap w:val="0"/>
            <w:vAlign w:val="center"/>
          </w:tcPr>
          <w:p w14:paraId="1382A120">
            <w:pPr>
              <w:tabs>
                <w:tab w:val="left" w:pos="6300"/>
              </w:tabs>
              <w:snapToGrid w:val="0"/>
              <w:ind w:left="0" w:lef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响应情况</w:t>
            </w:r>
          </w:p>
        </w:tc>
        <w:tc>
          <w:tcPr>
            <w:tcW w:w="1511" w:type="dxa"/>
            <w:noWrap w:val="0"/>
            <w:vAlign w:val="center"/>
          </w:tcPr>
          <w:p w14:paraId="0369FB4D">
            <w:pPr>
              <w:tabs>
                <w:tab w:val="left" w:pos="6300"/>
              </w:tabs>
              <w:snapToGrid w:val="0"/>
              <w:ind w:left="0" w:lef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偏离说明</w:t>
            </w:r>
          </w:p>
        </w:tc>
      </w:tr>
      <w:tr w14:paraId="479B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3F55CF09">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6953AF36">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3DDC6853">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759DF497">
            <w:pPr>
              <w:tabs>
                <w:tab w:val="left" w:pos="6300"/>
              </w:tabs>
              <w:snapToGrid w:val="0"/>
              <w:jc w:val="center"/>
              <w:outlineLvl w:val="0"/>
              <w:rPr>
                <w:rFonts w:hint="eastAsia" w:ascii="方正仿宋_GBK" w:hAnsi="方正仿宋_GBK" w:eastAsia="方正仿宋_GBK" w:cs="方正仿宋_GBK"/>
                <w:sz w:val="24"/>
                <w:szCs w:val="24"/>
              </w:rPr>
            </w:pPr>
          </w:p>
        </w:tc>
      </w:tr>
      <w:tr w14:paraId="43C3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67BC4B05">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41FD6614">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6C40CCA9">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012D9C54">
            <w:pPr>
              <w:tabs>
                <w:tab w:val="left" w:pos="6300"/>
              </w:tabs>
              <w:snapToGrid w:val="0"/>
              <w:jc w:val="center"/>
              <w:outlineLvl w:val="0"/>
              <w:rPr>
                <w:rFonts w:hint="eastAsia" w:ascii="方正仿宋_GBK" w:hAnsi="方正仿宋_GBK" w:eastAsia="方正仿宋_GBK" w:cs="方正仿宋_GBK"/>
                <w:sz w:val="24"/>
                <w:szCs w:val="24"/>
              </w:rPr>
            </w:pPr>
          </w:p>
        </w:tc>
      </w:tr>
      <w:tr w14:paraId="1AFC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409E588B">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673008AD">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613DD4EA">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6C2CC05F">
            <w:pPr>
              <w:tabs>
                <w:tab w:val="left" w:pos="6300"/>
              </w:tabs>
              <w:snapToGrid w:val="0"/>
              <w:jc w:val="center"/>
              <w:outlineLvl w:val="0"/>
              <w:rPr>
                <w:rFonts w:hint="eastAsia" w:ascii="方正仿宋_GBK" w:hAnsi="方正仿宋_GBK" w:eastAsia="方正仿宋_GBK" w:cs="方正仿宋_GBK"/>
                <w:sz w:val="24"/>
                <w:szCs w:val="24"/>
              </w:rPr>
            </w:pPr>
          </w:p>
        </w:tc>
      </w:tr>
      <w:tr w14:paraId="351B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110DFD99">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11C533F6">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433DA7E3">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09E106A4">
            <w:pPr>
              <w:tabs>
                <w:tab w:val="left" w:pos="6300"/>
              </w:tabs>
              <w:snapToGrid w:val="0"/>
              <w:jc w:val="center"/>
              <w:outlineLvl w:val="0"/>
              <w:rPr>
                <w:rFonts w:hint="eastAsia" w:ascii="方正仿宋_GBK" w:hAnsi="方正仿宋_GBK" w:eastAsia="方正仿宋_GBK" w:cs="方正仿宋_GBK"/>
                <w:sz w:val="24"/>
                <w:szCs w:val="24"/>
              </w:rPr>
            </w:pPr>
          </w:p>
        </w:tc>
      </w:tr>
      <w:tr w14:paraId="5AC4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61D81A4B">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45A6D626">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25931EF2">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7EFD2F6D">
            <w:pPr>
              <w:tabs>
                <w:tab w:val="left" w:pos="6300"/>
              </w:tabs>
              <w:snapToGrid w:val="0"/>
              <w:jc w:val="center"/>
              <w:outlineLvl w:val="0"/>
              <w:rPr>
                <w:rFonts w:hint="eastAsia" w:ascii="方正仿宋_GBK" w:hAnsi="方正仿宋_GBK" w:eastAsia="方正仿宋_GBK" w:cs="方正仿宋_GBK"/>
                <w:sz w:val="24"/>
                <w:szCs w:val="24"/>
              </w:rPr>
            </w:pPr>
          </w:p>
        </w:tc>
      </w:tr>
      <w:tr w14:paraId="30E1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648FBD99">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15312CD2">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027ECB3C">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45D0751A">
            <w:pPr>
              <w:tabs>
                <w:tab w:val="left" w:pos="6300"/>
              </w:tabs>
              <w:snapToGrid w:val="0"/>
              <w:jc w:val="center"/>
              <w:outlineLvl w:val="0"/>
              <w:rPr>
                <w:rFonts w:hint="eastAsia" w:ascii="方正仿宋_GBK" w:hAnsi="方正仿宋_GBK" w:eastAsia="方正仿宋_GBK" w:cs="方正仿宋_GBK"/>
                <w:sz w:val="24"/>
                <w:szCs w:val="24"/>
              </w:rPr>
            </w:pPr>
          </w:p>
        </w:tc>
      </w:tr>
      <w:tr w14:paraId="3CEE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0BC3D128">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40C8100E">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2E18554A">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417234DD">
            <w:pPr>
              <w:tabs>
                <w:tab w:val="left" w:pos="6300"/>
              </w:tabs>
              <w:snapToGrid w:val="0"/>
              <w:jc w:val="center"/>
              <w:outlineLvl w:val="0"/>
              <w:rPr>
                <w:rFonts w:hint="eastAsia" w:ascii="方正仿宋_GBK" w:hAnsi="方正仿宋_GBK" w:eastAsia="方正仿宋_GBK" w:cs="方正仿宋_GBK"/>
                <w:sz w:val="24"/>
                <w:szCs w:val="24"/>
              </w:rPr>
            </w:pPr>
          </w:p>
        </w:tc>
      </w:tr>
      <w:tr w14:paraId="6BD8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43AB3DFA">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769DEFF7">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768326E7">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7FB596E4">
            <w:pPr>
              <w:tabs>
                <w:tab w:val="left" w:pos="6300"/>
              </w:tabs>
              <w:snapToGrid w:val="0"/>
              <w:jc w:val="center"/>
              <w:outlineLvl w:val="0"/>
              <w:rPr>
                <w:rFonts w:hint="eastAsia" w:ascii="方正仿宋_GBK" w:hAnsi="方正仿宋_GBK" w:eastAsia="方正仿宋_GBK" w:cs="方正仿宋_GBK"/>
                <w:sz w:val="24"/>
                <w:szCs w:val="24"/>
              </w:rPr>
            </w:pPr>
          </w:p>
        </w:tc>
      </w:tr>
      <w:tr w14:paraId="390D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57A73701">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2A17E2E4">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5889FC7B">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35797398">
            <w:pPr>
              <w:tabs>
                <w:tab w:val="left" w:pos="6300"/>
              </w:tabs>
              <w:snapToGrid w:val="0"/>
              <w:jc w:val="center"/>
              <w:outlineLvl w:val="0"/>
              <w:rPr>
                <w:rFonts w:hint="eastAsia" w:ascii="方正仿宋_GBK" w:hAnsi="方正仿宋_GBK" w:eastAsia="方正仿宋_GBK" w:cs="方正仿宋_GBK"/>
                <w:sz w:val="24"/>
                <w:szCs w:val="24"/>
              </w:rPr>
            </w:pPr>
          </w:p>
        </w:tc>
      </w:tr>
      <w:tr w14:paraId="3AEC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1" w:type="dxa"/>
            <w:noWrap w:val="0"/>
            <w:vAlign w:val="center"/>
          </w:tcPr>
          <w:p w14:paraId="029E9E43">
            <w:pPr>
              <w:tabs>
                <w:tab w:val="left" w:pos="6300"/>
              </w:tabs>
              <w:snapToGrid w:val="0"/>
              <w:jc w:val="center"/>
              <w:outlineLvl w:val="0"/>
              <w:rPr>
                <w:rFonts w:hint="eastAsia" w:ascii="方正仿宋_GBK" w:hAnsi="方正仿宋_GBK" w:eastAsia="方正仿宋_GBK" w:cs="方正仿宋_GBK"/>
                <w:sz w:val="24"/>
                <w:szCs w:val="24"/>
              </w:rPr>
            </w:pPr>
          </w:p>
        </w:tc>
        <w:tc>
          <w:tcPr>
            <w:tcW w:w="3200" w:type="dxa"/>
            <w:noWrap w:val="0"/>
            <w:vAlign w:val="center"/>
          </w:tcPr>
          <w:p w14:paraId="4F4073AA">
            <w:pPr>
              <w:tabs>
                <w:tab w:val="left" w:pos="6300"/>
              </w:tabs>
              <w:snapToGrid w:val="0"/>
              <w:jc w:val="center"/>
              <w:outlineLvl w:val="0"/>
              <w:rPr>
                <w:rFonts w:hint="eastAsia" w:ascii="方正仿宋_GBK" w:hAnsi="方正仿宋_GBK" w:eastAsia="方正仿宋_GBK" w:cs="方正仿宋_GBK"/>
                <w:sz w:val="24"/>
                <w:szCs w:val="24"/>
              </w:rPr>
            </w:pPr>
          </w:p>
        </w:tc>
        <w:tc>
          <w:tcPr>
            <w:tcW w:w="2630" w:type="dxa"/>
            <w:noWrap w:val="0"/>
            <w:vAlign w:val="center"/>
          </w:tcPr>
          <w:p w14:paraId="12ACCF8D">
            <w:pPr>
              <w:tabs>
                <w:tab w:val="left" w:pos="6300"/>
              </w:tabs>
              <w:snapToGrid w:val="0"/>
              <w:jc w:val="center"/>
              <w:outlineLvl w:val="0"/>
              <w:rPr>
                <w:rFonts w:hint="eastAsia" w:ascii="方正仿宋_GBK" w:hAnsi="方正仿宋_GBK" w:eastAsia="方正仿宋_GBK" w:cs="方正仿宋_GBK"/>
                <w:sz w:val="24"/>
                <w:szCs w:val="24"/>
              </w:rPr>
            </w:pPr>
          </w:p>
        </w:tc>
        <w:tc>
          <w:tcPr>
            <w:tcW w:w="1511" w:type="dxa"/>
            <w:noWrap w:val="0"/>
            <w:vAlign w:val="center"/>
          </w:tcPr>
          <w:p w14:paraId="1D10C7FC">
            <w:pPr>
              <w:tabs>
                <w:tab w:val="left" w:pos="6300"/>
              </w:tabs>
              <w:snapToGrid w:val="0"/>
              <w:jc w:val="center"/>
              <w:outlineLvl w:val="0"/>
              <w:rPr>
                <w:rFonts w:hint="eastAsia" w:ascii="方正仿宋_GBK" w:hAnsi="方正仿宋_GBK" w:eastAsia="方正仿宋_GBK" w:cs="方正仿宋_GBK"/>
                <w:sz w:val="24"/>
                <w:szCs w:val="24"/>
              </w:rPr>
            </w:pPr>
          </w:p>
        </w:tc>
      </w:tr>
    </w:tbl>
    <w:p w14:paraId="76BD0769">
      <w:pPr>
        <w:keepNext w:val="0"/>
        <w:keepLines w:val="0"/>
        <w:pageBreakBefore w:val="0"/>
        <w:widowControl w:val="0"/>
        <w:kinsoku/>
        <w:wordWrap/>
        <w:overflowPunct/>
        <w:topLinePunct w:val="0"/>
        <w:autoSpaceDE/>
        <w:autoSpaceDN/>
        <w:bidi w:val="0"/>
        <w:adjustRightInd/>
        <w:snapToGrid/>
        <w:spacing w:before="157" w:beforeLines="50" w:line="288" w:lineRule="auto"/>
        <w:ind w:firstLine="600" w:firstLineChars="2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                          法定代表人授权代表：</w:t>
      </w:r>
    </w:p>
    <w:p w14:paraId="3DE9211A">
      <w:pPr>
        <w:pStyle w:val="53"/>
        <w:keepNext w:val="0"/>
        <w:keepLines w:val="0"/>
        <w:pageBreakBefore w:val="0"/>
        <w:kinsoku/>
        <w:wordWrap/>
        <w:overflowPunct/>
        <w:topLinePunct w:val="0"/>
        <w:autoSpaceDE/>
        <w:autoSpaceDN/>
        <w:bidi w:val="0"/>
        <w:adjustRightInd/>
        <w:spacing w:after="0" w:line="288" w:lineRule="auto"/>
        <w:ind w:firstLine="48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val="0"/>
          <w:kern w:val="2"/>
          <w:sz w:val="24"/>
          <w:szCs w:val="24"/>
        </w:rPr>
        <w:t>（供应商公章）                      （签字或盖章）</w:t>
      </w:r>
    </w:p>
    <w:p w14:paraId="2CFC498A">
      <w:pPr>
        <w:pStyle w:val="53"/>
        <w:keepNext w:val="0"/>
        <w:keepLines w:val="0"/>
        <w:pageBreakBefore w:val="0"/>
        <w:kinsoku/>
        <w:wordWrap/>
        <w:overflowPunct/>
        <w:topLinePunct w:val="0"/>
        <w:autoSpaceDE/>
        <w:autoSpaceDN/>
        <w:bidi w:val="0"/>
        <w:adjustRightInd/>
        <w:spacing w:after="0" w:line="288" w:lineRule="auto"/>
        <w:jc w:val="both"/>
        <w:textAlignment w:val="auto"/>
        <w:rPr>
          <w:rFonts w:hint="eastAsia" w:ascii="方正仿宋_GBK" w:hAnsi="方正仿宋_GBK" w:eastAsia="方正仿宋_GBK" w:cs="方正仿宋_GBK"/>
          <w:sz w:val="24"/>
          <w:szCs w:val="24"/>
        </w:rPr>
      </w:pPr>
    </w:p>
    <w:p w14:paraId="06D6337C">
      <w:pPr>
        <w:keepNext w:val="0"/>
        <w:keepLines w:val="0"/>
        <w:pageBreakBefore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10B5B9">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p>
    <w:p w14:paraId="59FCFEF3">
      <w:pPr>
        <w:keepNext w:val="0"/>
        <w:keepLines w:val="0"/>
        <w:pageBreakBefore w:val="0"/>
        <w:tabs>
          <w:tab w:val="left" w:pos="6300"/>
        </w:tabs>
        <w:kinsoku/>
        <w:wordWrap/>
        <w:overflowPunct/>
        <w:topLinePunct w:val="0"/>
        <w:autoSpaceDE/>
        <w:autoSpaceDN/>
        <w:bidi w:val="0"/>
        <w:adjustRightInd/>
        <w:snapToGrid w:val="0"/>
        <w:spacing w:line="288" w:lineRule="auto"/>
        <w:ind w:left="0" w:leftChars="0"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5D9BB506">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1.本表即为对本项目“第三篇 询价项目服务需求”中的要求进行比较和响应；</w:t>
      </w:r>
    </w:p>
    <w:p w14:paraId="3A0B10CE">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2.该表必须按照询价要求逐条如实填写，根据响应情况在“偏离说明”项填写正偏离或负偏离及原因，完全符合的填写“无偏离”；</w:t>
      </w:r>
    </w:p>
    <w:p w14:paraId="72A20001">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105CB2EE">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Style w:val="69"/>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r>
        <w:rPr>
          <w:rFonts w:hint="eastAsia" w:ascii="方正仿宋_GBK" w:hAnsi="方正仿宋_GBK" w:eastAsia="方正仿宋_GBK" w:cs="方正仿宋_GBK"/>
          <w:sz w:val="24"/>
          <w:szCs w:val="24"/>
        </w:rPr>
        <w:br w:type="page"/>
      </w:r>
      <w:bookmarkStart w:id="86" w:name="_Toc495577367"/>
      <w:bookmarkStart w:id="87" w:name="_Toc5068"/>
      <w:r>
        <w:rPr>
          <w:rStyle w:val="69"/>
          <w:rFonts w:hint="eastAsia" w:ascii="方正仿宋_GBK" w:hAnsi="方正仿宋_GBK" w:eastAsia="方正仿宋_GBK" w:cs="方正仿宋_GBK"/>
          <w:sz w:val="24"/>
          <w:szCs w:val="24"/>
        </w:rPr>
        <w:t>三、商务部分</w:t>
      </w:r>
      <w:bookmarkEnd w:id="86"/>
    </w:p>
    <w:bookmarkEnd w:id="87"/>
    <w:p w14:paraId="2D577BA9">
      <w:pPr>
        <w:snapToGrid w:val="0"/>
        <w:spacing w:line="36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商务响应偏离表</w:t>
      </w:r>
    </w:p>
    <w:p w14:paraId="31653764">
      <w:pPr>
        <w:snapToGrid w:val="0"/>
        <w:spacing w:line="360" w:lineRule="auto"/>
        <w:ind w:left="0" w:leftChars="0"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询价项目名称：2025年11月罗马尼亚地接项</w:t>
      </w:r>
      <w:r>
        <w:rPr>
          <w:rFonts w:hint="eastAsia" w:eastAsia="方正仿宋_GBK"/>
          <w:sz w:val="24"/>
          <w:szCs w:val="24"/>
          <w:highlight w:val="none"/>
        </w:rPr>
        <w:t>目</w:t>
      </w:r>
    </w:p>
    <w:tbl>
      <w:tblPr>
        <w:tblStyle w:val="57"/>
        <w:tblW w:w="82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920"/>
        <w:gridCol w:w="2909"/>
        <w:gridCol w:w="1515"/>
      </w:tblGrid>
      <w:tr w14:paraId="7275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noWrap w:val="0"/>
            <w:vAlign w:val="center"/>
          </w:tcPr>
          <w:p w14:paraId="5D686B70">
            <w:pPr>
              <w:tabs>
                <w:tab w:val="left" w:pos="6300"/>
              </w:tabs>
              <w:snapToGrid w:val="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2920" w:type="dxa"/>
            <w:noWrap w:val="0"/>
            <w:vAlign w:val="center"/>
          </w:tcPr>
          <w:p w14:paraId="5DB39861">
            <w:pPr>
              <w:tabs>
                <w:tab w:val="left" w:pos="6300"/>
              </w:tabs>
              <w:snapToGrid w:val="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询价项目需求</w:t>
            </w:r>
          </w:p>
        </w:tc>
        <w:tc>
          <w:tcPr>
            <w:tcW w:w="2909" w:type="dxa"/>
            <w:noWrap w:val="0"/>
            <w:vAlign w:val="center"/>
          </w:tcPr>
          <w:p w14:paraId="7DB08822">
            <w:pPr>
              <w:tabs>
                <w:tab w:val="left" w:pos="6300"/>
              </w:tabs>
              <w:snapToGrid w:val="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响应情况</w:t>
            </w:r>
          </w:p>
        </w:tc>
        <w:tc>
          <w:tcPr>
            <w:tcW w:w="1515" w:type="dxa"/>
            <w:noWrap w:val="0"/>
            <w:vAlign w:val="center"/>
          </w:tcPr>
          <w:p w14:paraId="639CD2DC">
            <w:pPr>
              <w:tabs>
                <w:tab w:val="left" w:pos="6300"/>
              </w:tabs>
              <w:snapToGrid w:val="0"/>
              <w:jc w:val="center"/>
              <w:outlineLvl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偏离说明</w:t>
            </w:r>
          </w:p>
        </w:tc>
      </w:tr>
      <w:tr w14:paraId="1459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noWrap w:val="0"/>
            <w:vAlign w:val="center"/>
          </w:tcPr>
          <w:p w14:paraId="442A6515">
            <w:pPr>
              <w:tabs>
                <w:tab w:val="left" w:pos="6300"/>
              </w:tabs>
              <w:snapToGrid w:val="0"/>
              <w:jc w:val="center"/>
              <w:outlineLvl w:val="0"/>
              <w:rPr>
                <w:rFonts w:hint="eastAsia" w:ascii="方正仿宋_GBK" w:hAnsi="方正仿宋_GBK" w:eastAsia="方正仿宋_GBK" w:cs="方正仿宋_GBK"/>
                <w:sz w:val="24"/>
                <w:szCs w:val="24"/>
              </w:rPr>
            </w:pPr>
          </w:p>
        </w:tc>
        <w:tc>
          <w:tcPr>
            <w:tcW w:w="2920" w:type="dxa"/>
            <w:noWrap w:val="0"/>
            <w:vAlign w:val="center"/>
          </w:tcPr>
          <w:p w14:paraId="48C0C0E8">
            <w:pPr>
              <w:tabs>
                <w:tab w:val="left" w:pos="6300"/>
              </w:tabs>
              <w:snapToGrid w:val="0"/>
              <w:jc w:val="center"/>
              <w:outlineLvl w:val="0"/>
              <w:rPr>
                <w:rFonts w:hint="eastAsia" w:ascii="方正仿宋_GBK" w:hAnsi="方正仿宋_GBK" w:eastAsia="方正仿宋_GBK" w:cs="方正仿宋_GBK"/>
                <w:sz w:val="24"/>
                <w:szCs w:val="24"/>
              </w:rPr>
            </w:pPr>
          </w:p>
        </w:tc>
        <w:tc>
          <w:tcPr>
            <w:tcW w:w="2909" w:type="dxa"/>
            <w:noWrap w:val="0"/>
            <w:vAlign w:val="center"/>
          </w:tcPr>
          <w:p w14:paraId="51B7887C">
            <w:pPr>
              <w:tabs>
                <w:tab w:val="left" w:pos="6300"/>
              </w:tabs>
              <w:snapToGrid w:val="0"/>
              <w:jc w:val="center"/>
              <w:outlineLvl w:val="0"/>
              <w:rPr>
                <w:rFonts w:hint="eastAsia" w:ascii="方正仿宋_GBK" w:hAnsi="方正仿宋_GBK" w:eastAsia="方正仿宋_GBK" w:cs="方正仿宋_GBK"/>
                <w:sz w:val="24"/>
                <w:szCs w:val="24"/>
              </w:rPr>
            </w:pPr>
          </w:p>
        </w:tc>
        <w:tc>
          <w:tcPr>
            <w:tcW w:w="1515" w:type="dxa"/>
            <w:noWrap w:val="0"/>
            <w:vAlign w:val="center"/>
          </w:tcPr>
          <w:p w14:paraId="7611CEB3">
            <w:pPr>
              <w:tabs>
                <w:tab w:val="left" w:pos="6300"/>
              </w:tabs>
              <w:snapToGrid w:val="0"/>
              <w:jc w:val="center"/>
              <w:outlineLvl w:val="0"/>
              <w:rPr>
                <w:rFonts w:hint="eastAsia" w:ascii="方正仿宋_GBK" w:hAnsi="方正仿宋_GBK" w:eastAsia="方正仿宋_GBK" w:cs="方正仿宋_GBK"/>
                <w:sz w:val="24"/>
                <w:szCs w:val="24"/>
              </w:rPr>
            </w:pPr>
          </w:p>
        </w:tc>
      </w:tr>
      <w:tr w14:paraId="0C54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noWrap w:val="0"/>
            <w:vAlign w:val="center"/>
          </w:tcPr>
          <w:p w14:paraId="46CD9F8B">
            <w:pPr>
              <w:tabs>
                <w:tab w:val="left" w:pos="6300"/>
              </w:tabs>
              <w:snapToGrid w:val="0"/>
              <w:jc w:val="center"/>
              <w:outlineLvl w:val="0"/>
              <w:rPr>
                <w:rFonts w:hint="eastAsia" w:ascii="方正仿宋_GBK" w:hAnsi="方正仿宋_GBK" w:eastAsia="方正仿宋_GBK" w:cs="方正仿宋_GBK"/>
                <w:sz w:val="24"/>
                <w:szCs w:val="24"/>
              </w:rPr>
            </w:pPr>
          </w:p>
        </w:tc>
        <w:tc>
          <w:tcPr>
            <w:tcW w:w="2920" w:type="dxa"/>
            <w:noWrap w:val="0"/>
            <w:vAlign w:val="center"/>
          </w:tcPr>
          <w:p w14:paraId="210EAA46">
            <w:pPr>
              <w:tabs>
                <w:tab w:val="left" w:pos="6300"/>
              </w:tabs>
              <w:snapToGrid w:val="0"/>
              <w:jc w:val="center"/>
              <w:outlineLvl w:val="0"/>
              <w:rPr>
                <w:rFonts w:hint="eastAsia" w:ascii="方正仿宋_GBK" w:hAnsi="方正仿宋_GBK" w:eastAsia="方正仿宋_GBK" w:cs="方正仿宋_GBK"/>
                <w:sz w:val="24"/>
                <w:szCs w:val="24"/>
              </w:rPr>
            </w:pPr>
          </w:p>
        </w:tc>
        <w:tc>
          <w:tcPr>
            <w:tcW w:w="2909" w:type="dxa"/>
            <w:noWrap w:val="0"/>
            <w:vAlign w:val="center"/>
          </w:tcPr>
          <w:p w14:paraId="0F4B731D">
            <w:pPr>
              <w:tabs>
                <w:tab w:val="left" w:pos="6300"/>
              </w:tabs>
              <w:snapToGrid w:val="0"/>
              <w:jc w:val="center"/>
              <w:outlineLvl w:val="0"/>
              <w:rPr>
                <w:rFonts w:hint="eastAsia" w:ascii="方正仿宋_GBK" w:hAnsi="方正仿宋_GBK" w:eastAsia="方正仿宋_GBK" w:cs="方正仿宋_GBK"/>
                <w:sz w:val="24"/>
                <w:szCs w:val="24"/>
              </w:rPr>
            </w:pPr>
          </w:p>
        </w:tc>
        <w:tc>
          <w:tcPr>
            <w:tcW w:w="1515" w:type="dxa"/>
            <w:noWrap w:val="0"/>
            <w:vAlign w:val="center"/>
          </w:tcPr>
          <w:p w14:paraId="592AE265">
            <w:pPr>
              <w:tabs>
                <w:tab w:val="left" w:pos="6300"/>
              </w:tabs>
              <w:snapToGrid w:val="0"/>
              <w:jc w:val="center"/>
              <w:outlineLvl w:val="0"/>
              <w:rPr>
                <w:rFonts w:hint="eastAsia" w:ascii="方正仿宋_GBK" w:hAnsi="方正仿宋_GBK" w:eastAsia="方正仿宋_GBK" w:cs="方正仿宋_GBK"/>
                <w:sz w:val="24"/>
                <w:szCs w:val="24"/>
              </w:rPr>
            </w:pPr>
          </w:p>
        </w:tc>
      </w:tr>
      <w:tr w14:paraId="4306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noWrap w:val="0"/>
            <w:vAlign w:val="center"/>
          </w:tcPr>
          <w:p w14:paraId="16FBCF21">
            <w:pPr>
              <w:tabs>
                <w:tab w:val="left" w:pos="6300"/>
              </w:tabs>
              <w:snapToGrid w:val="0"/>
              <w:jc w:val="center"/>
              <w:outlineLvl w:val="0"/>
              <w:rPr>
                <w:rFonts w:hint="eastAsia" w:ascii="方正仿宋_GBK" w:hAnsi="方正仿宋_GBK" w:eastAsia="方正仿宋_GBK" w:cs="方正仿宋_GBK"/>
                <w:sz w:val="24"/>
                <w:szCs w:val="24"/>
              </w:rPr>
            </w:pPr>
          </w:p>
        </w:tc>
        <w:tc>
          <w:tcPr>
            <w:tcW w:w="2920" w:type="dxa"/>
            <w:noWrap w:val="0"/>
            <w:vAlign w:val="center"/>
          </w:tcPr>
          <w:p w14:paraId="7C88D329">
            <w:pPr>
              <w:tabs>
                <w:tab w:val="left" w:pos="6300"/>
              </w:tabs>
              <w:snapToGrid w:val="0"/>
              <w:jc w:val="center"/>
              <w:outlineLvl w:val="0"/>
              <w:rPr>
                <w:rFonts w:hint="eastAsia" w:ascii="方正仿宋_GBK" w:hAnsi="方正仿宋_GBK" w:eastAsia="方正仿宋_GBK" w:cs="方正仿宋_GBK"/>
                <w:sz w:val="24"/>
                <w:szCs w:val="24"/>
              </w:rPr>
            </w:pPr>
          </w:p>
        </w:tc>
        <w:tc>
          <w:tcPr>
            <w:tcW w:w="2909" w:type="dxa"/>
            <w:noWrap w:val="0"/>
            <w:vAlign w:val="center"/>
          </w:tcPr>
          <w:p w14:paraId="0B34D064">
            <w:pPr>
              <w:tabs>
                <w:tab w:val="left" w:pos="6300"/>
              </w:tabs>
              <w:snapToGrid w:val="0"/>
              <w:jc w:val="center"/>
              <w:outlineLvl w:val="0"/>
              <w:rPr>
                <w:rFonts w:hint="eastAsia" w:ascii="方正仿宋_GBK" w:hAnsi="方正仿宋_GBK" w:eastAsia="方正仿宋_GBK" w:cs="方正仿宋_GBK"/>
                <w:sz w:val="24"/>
                <w:szCs w:val="24"/>
              </w:rPr>
            </w:pPr>
          </w:p>
        </w:tc>
        <w:tc>
          <w:tcPr>
            <w:tcW w:w="1515" w:type="dxa"/>
            <w:noWrap w:val="0"/>
            <w:vAlign w:val="center"/>
          </w:tcPr>
          <w:p w14:paraId="473010F4">
            <w:pPr>
              <w:tabs>
                <w:tab w:val="left" w:pos="6300"/>
              </w:tabs>
              <w:snapToGrid w:val="0"/>
              <w:jc w:val="center"/>
              <w:outlineLvl w:val="0"/>
              <w:rPr>
                <w:rFonts w:hint="eastAsia" w:ascii="方正仿宋_GBK" w:hAnsi="方正仿宋_GBK" w:eastAsia="方正仿宋_GBK" w:cs="方正仿宋_GBK"/>
                <w:sz w:val="24"/>
                <w:szCs w:val="24"/>
              </w:rPr>
            </w:pPr>
          </w:p>
        </w:tc>
      </w:tr>
      <w:tr w14:paraId="0DFA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noWrap w:val="0"/>
            <w:vAlign w:val="center"/>
          </w:tcPr>
          <w:p w14:paraId="424C6C9B">
            <w:pPr>
              <w:tabs>
                <w:tab w:val="left" w:pos="6300"/>
              </w:tabs>
              <w:snapToGrid w:val="0"/>
              <w:jc w:val="center"/>
              <w:outlineLvl w:val="0"/>
              <w:rPr>
                <w:rFonts w:hint="eastAsia" w:ascii="方正仿宋_GBK" w:hAnsi="方正仿宋_GBK" w:eastAsia="方正仿宋_GBK" w:cs="方正仿宋_GBK"/>
                <w:sz w:val="24"/>
                <w:szCs w:val="24"/>
              </w:rPr>
            </w:pPr>
          </w:p>
        </w:tc>
        <w:tc>
          <w:tcPr>
            <w:tcW w:w="2920" w:type="dxa"/>
            <w:noWrap w:val="0"/>
            <w:vAlign w:val="center"/>
          </w:tcPr>
          <w:p w14:paraId="5D4C23F8">
            <w:pPr>
              <w:tabs>
                <w:tab w:val="left" w:pos="6300"/>
              </w:tabs>
              <w:snapToGrid w:val="0"/>
              <w:jc w:val="center"/>
              <w:outlineLvl w:val="0"/>
              <w:rPr>
                <w:rFonts w:hint="eastAsia" w:ascii="方正仿宋_GBK" w:hAnsi="方正仿宋_GBK" w:eastAsia="方正仿宋_GBK" w:cs="方正仿宋_GBK"/>
                <w:sz w:val="24"/>
                <w:szCs w:val="24"/>
              </w:rPr>
            </w:pPr>
          </w:p>
        </w:tc>
        <w:tc>
          <w:tcPr>
            <w:tcW w:w="2909" w:type="dxa"/>
            <w:noWrap w:val="0"/>
            <w:vAlign w:val="center"/>
          </w:tcPr>
          <w:p w14:paraId="381AFAAF">
            <w:pPr>
              <w:tabs>
                <w:tab w:val="left" w:pos="6300"/>
              </w:tabs>
              <w:snapToGrid w:val="0"/>
              <w:jc w:val="center"/>
              <w:outlineLvl w:val="0"/>
              <w:rPr>
                <w:rFonts w:hint="eastAsia" w:ascii="方正仿宋_GBK" w:hAnsi="方正仿宋_GBK" w:eastAsia="方正仿宋_GBK" w:cs="方正仿宋_GBK"/>
                <w:sz w:val="24"/>
                <w:szCs w:val="24"/>
              </w:rPr>
            </w:pPr>
          </w:p>
        </w:tc>
        <w:tc>
          <w:tcPr>
            <w:tcW w:w="1515" w:type="dxa"/>
            <w:noWrap w:val="0"/>
            <w:vAlign w:val="center"/>
          </w:tcPr>
          <w:p w14:paraId="794EC02F">
            <w:pPr>
              <w:tabs>
                <w:tab w:val="left" w:pos="6300"/>
              </w:tabs>
              <w:snapToGrid w:val="0"/>
              <w:jc w:val="center"/>
              <w:outlineLvl w:val="0"/>
              <w:rPr>
                <w:rFonts w:hint="eastAsia" w:ascii="方正仿宋_GBK" w:hAnsi="方正仿宋_GBK" w:eastAsia="方正仿宋_GBK" w:cs="方正仿宋_GBK"/>
                <w:sz w:val="24"/>
                <w:szCs w:val="24"/>
              </w:rPr>
            </w:pPr>
          </w:p>
        </w:tc>
      </w:tr>
      <w:tr w14:paraId="5F26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noWrap w:val="0"/>
            <w:vAlign w:val="center"/>
          </w:tcPr>
          <w:p w14:paraId="008F2F2D">
            <w:pPr>
              <w:tabs>
                <w:tab w:val="left" w:pos="6300"/>
              </w:tabs>
              <w:snapToGrid w:val="0"/>
              <w:jc w:val="center"/>
              <w:outlineLvl w:val="0"/>
              <w:rPr>
                <w:rFonts w:hint="eastAsia" w:ascii="方正仿宋_GBK" w:hAnsi="方正仿宋_GBK" w:eastAsia="方正仿宋_GBK" w:cs="方正仿宋_GBK"/>
                <w:sz w:val="24"/>
                <w:szCs w:val="24"/>
              </w:rPr>
            </w:pPr>
          </w:p>
        </w:tc>
        <w:tc>
          <w:tcPr>
            <w:tcW w:w="2920" w:type="dxa"/>
            <w:noWrap w:val="0"/>
            <w:vAlign w:val="center"/>
          </w:tcPr>
          <w:p w14:paraId="4F4A99F4">
            <w:pPr>
              <w:tabs>
                <w:tab w:val="left" w:pos="6300"/>
              </w:tabs>
              <w:snapToGrid w:val="0"/>
              <w:jc w:val="center"/>
              <w:outlineLvl w:val="0"/>
              <w:rPr>
                <w:rFonts w:hint="eastAsia" w:ascii="方正仿宋_GBK" w:hAnsi="方正仿宋_GBK" w:eastAsia="方正仿宋_GBK" w:cs="方正仿宋_GBK"/>
                <w:sz w:val="24"/>
                <w:szCs w:val="24"/>
              </w:rPr>
            </w:pPr>
          </w:p>
        </w:tc>
        <w:tc>
          <w:tcPr>
            <w:tcW w:w="2909" w:type="dxa"/>
            <w:noWrap w:val="0"/>
            <w:vAlign w:val="center"/>
          </w:tcPr>
          <w:p w14:paraId="2B1C60CB">
            <w:pPr>
              <w:tabs>
                <w:tab w:val="left" w:pos="6300"/>
              </w:tabs>
              <w:snapToGrid w:val="0"/>
              <w:jc w:val="center"/>
              <w:outlineLvl w:val="0"/>
              <w:rPr>
                <w:rFonts w:hint="eastAsia" w:ascii="方正仿宋_GBK" w:hAnsi="方正仿宋_GBK" w:eastAsia="方正仿宋_GBK" w:cs="方正仿宋_GBK"/>
                <w:sz w:val="24"/>
                <w:szCs w:val="24"/>
              </w:rPr>
            </w:pPr>
          </w:p>
        </w:tc>
        <w:tc>
          <w:tcPr>
            <w:tcW w:w="1515" w:type="dxa"/>
            <w:noWrap w:val="0"/>
            <w:vAlign w:val="center"/>
          </w:tcPr>
          <w:p w14:paraId="5B24DBB2">
            <w:pPr>
              <w:tabs>
                <w:tab w:val="left" w:pos="6300"/>
              </w:tabs>
              <w:snapToGrid w:val="0"/>
              <w:jc w:val="center"/>
              <w:outlineLvl w:val="0"/>
              <w:rPr>
                <w:rFonts w:hint="eastAsia" w:ascii="方正仿宋_GBK" w:hAnsi="方正仿宋_GBK" w:eastAsia="方正仿宋_GBK" w:cs="方正仿宋_GBK"/>
                <w:sz w:val="24"/>
                <w:szCs w:val="24"/>
              </w:rPr>
            </w:pPr>
          </w:p>
        </w:tc>
      </w:tr>
      <w:tr w14:paraId="7D03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noWrap w:val="0"/>
            <w:vAlign w:val="center"/>
          </w:tcPr>
          <w:p w14:paraId="76B516E4">
            <w:pPr>
              <w:tabs>
                <w:tab w:val="left" w:pos="6300"/>
              </w:tabs>
              <w:snapToGrid w:val="0"/>
              <w:jc w:val="center"/>
              <w:outlineLvl w:val="0"/>
              <w:rPr>
                <w:rFonts w:hint="eastAsia" w:ascii="方正仿宋_GBK" w:hAnsi="方正仿宋_GBK" w:eastAsia="方正仿宋_GBK" w:cs="方正仿宋_GBK"/>
                <w:sz w:val="24"/>
                <w:szCs w:val="24"/>
              </w:rPr>
            </w:pPr>
          </w:p>
        </w:tc>
        <w:tc>
          <w:tcPr>
            <w:tcW w:w="2920" w:type="dxa"/>
            <w:noWrap w:val="0"/>
            <w:vAlign w:val="center"/>
          </w:tcPr>
          <w:p w14:paraId="2DA9C213">
            <w:pPr>
              <w:tabs>
                <w:tab w:val="left" w:pos="6300"/>
              </w:tabs>
              <w:snapToGrid w:val="0"/>
              <w:jc w:val="center"/>
              <w:outlineLvl w:val="0"/>
              <w:rPr>
                <w:rFonts w:hint="eastAsia" w:ascii="方正仿宋_GBK" w:hAnsi="方正仿宋_GBK" w:eastAsia="方正仿宋_GBK" w:cs="方正仿宋_GBK"/>
                <w:sz w:val="24"/>
                <w:szCs w:val="24"/>
              </w:rPr>
            </w:pPr>
          </w:p>
        </w:tc>
        <w:tc>
          <w:tcPr>
            <w:tcW w:w="2909" w:type="dxa"/>
            <w:noWrap w:val="0"/>
            <w:vAlign w:val="center"/>
          </w:tcPr>
          <w:p w14:paraId="1E4B5E6B">
            <w:pPr>
              <w:tabs>
                <w:tab w:val="left" w:pos="6300"/>
              </w:tabs>
              <w:snapToGrid w:val="0"/>
              <w:jc w:val="center"/>
              <w:outlineLvl w:val="0"/>
              <w:rPr>
                <w:rFonts w:hint="eastAsia" w:ascii="方正仿宋_GBK" w:hAnsi="方正仿宋_GBK" w:eastAsia="方正仿宋_GBK" w:cs="方正仿宋_GBK"/>
                <w:sz w:val="24"/>
                <w:szCs w:val="24"/>
              </w:rPr>
            </w:pPr>
          </w:p>
        </w:tc>
        <w:tc>
          <w:tcPr>
            <w:tcW w:w="1515" w:type="dxa"/>
            <w:noWrap w:val="0"/>
            <w:vAlign w:val="center"/>
          </w:tcPr>
          <w:p w14:paraId="5EEFB75D">
            <w:pPr>
              <w:tabs>
                <w:tab w:val="left" w:pos="6300"/>
              </w:tabs>
              <w:snapToGrid w:val="0"/>
              <w:jc w:val="center"/>
              <w:outlineLvl w:val="0"/>
              <w:rPr>
                <w:rFonts w:hint="eastAsia" w:ascii="方正仿宋_GBK" w:hAnsi="方正仿宋_GBK" w:eastAsia="方正仿宋_GBK" w:cs="方正仿宋_GBK"/>
                <w:sz w:val="24"/>
                <w:szCs w:val="24"/>
              </w:rPr>
            </w:pPr>
          </w:p>
        </w:tc>
      </w:tr>
    </w:tbl>
    <w:p w14:paraId="46E4E05C">
      <w:pPr>
        <w:keepNext w:val="0"/>
        <w:keepLines w:val="0"/>
        <w:pageBreakBefore w:val="0"/>
        <w:widowControl w:val="0"/>
        <w:kinsoku/>
        <w:wordWrap/>
        <w:overflowPunct/>
        <w:topLinePunct w:val="0"/>
        <w:autoSpaceDE/>
        <w:autoSpaceDN/>
        <w:bidi w:val="0"/>
        <w:adjustRightInd/>
        <w:snapToGrid/>
        <w:spacing w:before="157" w:beforeLines="50"/>
        <w:ind w:firstLine="600" w:firstLineChars="2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                            法定代表人授权代表：</w:t>
      </w:r>
    </w:p>
    <w:p w14:paraId="5C5615E0">
      <w:pPr>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                        （签字或盖章）</w:t>
      </w:r>
    </w:p>
    <w:p w14:paraId="2E8E9F49">
      <w:pPr>
        <w:tabs>
          <w:tab w:val="left" w:pos="6300"/>
        </w:tabs>
        <w:snapToGrid w:val="0"/>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AF05E7F">
      <w:pPr>
        <w:tabs>
          <w:tab w:val="left" w:pos="6300"/>
        </w:tabs>
        <w:snapToGrid w:val="0"/>
        <w:ind w:firstLine="6002" w:firstLineChars="2501"/>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15B706D">
      <w:pPr>
        <w:tabs>
          <w:tab w:val="left" w:pos="6300"/>
        </w:tabs>
        <w:snapToGrid w:val="0"/>
        <w:ind w:firstLine="480" w:firstLineChars="200"/>
        <w:rPr>
          <w:rFonts w:hint="eastAsia" w:ascii="方正仿宋_GBK" w:hAnsi="方正仿宋_GBK" w:eastAsia="方正仿宋_GBK" w:cs="方正仿宋_GBK"/>
          <w:sz w:val="24"/>
          <w:szCs w:val="24"/>
        </w:rPr>
      </w:pPr>
    </w:p>
    <w:p w14:paraId="4EC7A02A">
      <w:pPr>
        <w:tabs>
          <w:tab w:val="left" w:pos="6300"/>
        </w:tabs>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5808086D">
      <w:pPr>
        <w:tabs>
          <w:tab w:val="left" w:pos="6300"/>
        </w:tabs>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1.本表即为对本项目“第四篇 询价项目商务需求”中所列服务要求进行比较和响应；</w:t>
      </w:r>
    </w:p>
    <w:p w14:paraId="1FC09B52">
      <w:pPr>
        <w:tabs>
          <w:tab w:val="left" w:pos="6300"/>
        </w:tabs>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2.该表必须按照询价要求逐条如实填写，根据响应情况在“偏离说明”项填写正偏离或负偏离及原因，完全符合的填写“无偏离”；</w:t>
      </w:r>
    </w:p>
    <w:p w14:paraId="3DEA36F2">
      <w:pPr>
        <w:tabs>
          <w:tab w:val="left" w:pos="6300"/>
        </w:tabs>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bookmarkStart w:id="88" w:name="_Toc495577368"/>
      <w:bookmarkStart w:id="89" w:name="_Toc486608280"/>
      <w:bookmarkStart w:id="90" w:name="_Toc487204800"/>
      <w:bookmarkStart w:id="91" w:name="_Toc12951"/>
      <w:bookmarkStart w:id="92" w:name="_Toc486585243"/>
      <w:r>
        <w:rPr>
          <w:rFonts w:hint="eastAsia" w:ascii="方正仿宋_GBK" w:hAnsi="方正仿宋_GBK" w:eastAsia="方正仿宋_GBK" w:cs="方正仿宋_GBK"/>
          <w:sz w:val="24"/>
          <w:szCs w:val="24"/>
        </w:rPr>
        <w:br w:type="page"/>
      </w:r>
      <w:bookmarkStart w:id="93" w:name="_Toc6728"/>
      <w:r>
        <w:rPr>
          <w:rFonts w:hint="eastAsia" w:ascii="方正仿宋_GBK" w:hAnsi="方正仿宋_GBK" w:eastAsia="方正仿宋_GBK" w:cs="方正仿宋_GBK"/>
          <w:b/>
          <w:bCs/>
          <w:sz w:val="24"/>
          <w:szCs w:val="24"/>
        </w:rPr>
        <w:t>四、资格条件及其他</w:t>
      </w:r>
      <w:bookmarkEnd w:id="88"/>
      <w:bookmarkEnd w:id="93"/>
    </w:p>
    <w:p w14:paraId="6CBF6014">
      <w:pPr>
        <w:tabs>
          <w:tab w:val="left" w:pos="6300"/>
        </w:tabs>
        <w:snapToGrid w:val="0"/>
        <w:ind w:left="0" w:leftChars="0" w:firstLine="0" w:firstLineChars="0"/>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（一）营业执照（副本）或事业单位法人证书（副本）复印件</w:t>
      </w:r>
      <w:bookmarkEnd w:id="89"/>
      <w:bookmarkEnd w:id="90"/>
      <w:bookmarkEnd w:id="91"/>
      <w:bookmarkEnd w:id="92"/>
      <w:r>
        <w:rPr>
          <w:rFonts w:hint="eastAsia" w:ascii="方正仿宋_GBK" w:hAnsi="方正仿宋_GBK" w:eastAsia="方正仿宋_GBK" w:cs="方正仿宋_GBK"/>
          <w:b w:val="0"/>
          <w:bCs w:val="0"/>
          <w:sz w:val="24"/>
          <w:szCs w:val="24"/>
        </w:rPr>
        <w:t>（加盖公章）</w:t>
      </w:r>
    </w:p>
    <w:p w14:paraId="071DAA2D">
      <w:pPr>
        <w:widowControl/>
        <w:ind w:left="0" w:lef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（二）法定代表人身份证明书（格式）</w:t>
      </w:r>
    </w:p>
    <w:p w14:paraId="6F99CCA6">
      <w:pPr>
        <w:tabs>
          <w:tab w:val="left" w:pos="6300"/>
        </w:tabs>
        <w:snapToGrid w:val="0"/>
        <w:ind w:firstLine="570"/>
        <w:rPr>
          <w:rFonts w:hint="eastAsia" w:ascii="方正仿宋_GBK" w:hAnsi="方正仿宋_GBK" w:eastAsia="方正仿宋_GBK" w:cs="方正仿宋_GBK"/>
          <w:sz w:val="24"/>
          <w:szCs w:val="24"/>
        </w:rPr>
      </w:pPr>
    </w:p>
    <w:p w14:paraId="1C99C0E7">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2025年11月罗马尼亚地接项目 </w:t>
      </w:r>
    </w:p>
    <w:p w14:paraId="2633CE81">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p>
    <w:p w14:paraId="42412CCB">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重庆市会展服务中心</w:t>
      </w:r>
    </w:p>
    <w:p w14:paraId="41B5AAAB">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left="3826" w:leftChars="255" w:hanging="3112" w:hangingChars="1297"/>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（法定代表人姓名），身份证号码：</w:t>
      </w:r>
      <w:r>
        <w:rPr>
          <w:rFonts w:hint="eastAsia" w:ascii="方正仿宋_GBK" w:hAnsi="方正仿宋_GBK" w:eastAsia="方正仿宋_GBK" w:cs="方正仿宋_GBK"/>
          <w:sz w:val="24"/>
          <w:szCs w:val="24"/>
          <w:u w:val="single"/>
        </w:rPr>
        <w:t xml:space="preserve">                       </w:t>
      </w:r>
    </w:p>
    <w:p w14:paraId="666108F6">
      <w:pPr>
        <w:keepNext w:val="0"/>
        <w:keepLines w:val="0"/>
        <w:pageBreakBefore w:val="0"/>
        <w:widowControl w:val="0"/>
        <w:tabs>
          <w:tab w:val="left" w:pos="6300"/>
        </w:tabs>
        <w:kinsoku/>
        <w:wordWrap/>
        <w:overflowPunct/>
        <w:topLinePunct w:val="0"/>
        <w:autoSpaceDE/>
        <w:autoSpaceDN/>
        <w:bidi w:val="0"/>
        <w:adjustRightInd/>
        <w:snapToGrid w:val="0"/>
        <w:spacing w:line="288"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的法定代表人。</w:t>
      </w:r>
    </w:p>
    <w:p w14:paraId="7BA3D353">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p>
    <w:p w14:paraId="590C9DD5">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619EE169">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p>
    <w:p w14:paraId="43D43D91">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p>
    <w:p w14:paraId="11D0FC9D">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p>
    <w:p w14:paraId="469BD025">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28D16476">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p>
    <w:p w14:paraId="6A34FA3E">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7ADE6C41">
      <w:pPr>
        <w:keepNext w:val="0"/>
        <w:keepLines w:val="0"/>
        <w:pageBreakBefore w:val="0"/>
        <w:widowControl w:val="0"/>
        <w:tabs>
          <w:tab w:val="left" w:pos="6300"/>
        </w:tabs>
        <w:kinsoku/>
        <w:wordWrap/>
        <w:overflowPunct/>
        <w:topLinePunct w:val="0"/>
        <w:autoSpaceDE/>
        <w:autoSpaceDN/>
        <w:bidi w:val="0"/>
        <w:adjustRightInd/>
        <w:snapToGrid w:val="0"/>
        <w:spacing w:line="288" w:lineRule="auto"/>
        <w:textAlignment w:val="auto"/>
        <w:rPr>
          <w:rFonts w:hint="eastAsia" w:ascii="方正仿宋_GBK" w:hAnsi="方正仿宋_GBK" w:eastAsia="方正仿宋_GBK" w:cs="方正仿宋_GBK"/>
          <w:sz w:val="24"/>
          <w:szCs w:val="24"/>
        </w:rPr>
      </w:pPr>
    </w:p>
    <w:p w14:paraId="2F6FBA35">
      <w:pPr>
        <w:keepNext w:val="0"/>
        <w:keepLines w:val="0"/>
        <w:pageBreakBefore w:val="0"/>
        <w:widowControl w:val="0"/>
        <w:tabs>
          <w:tab w:val="left" w:pos="6300"/>
        </w:tabs>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5EFF4208">
      <w:pPr>
        <w:tabs>
          <w:tab w:val="left" w:pos="6300"/>
        </w:tabs>
        <w:snapToGrid w:val="0"/>
        <w:ind w:firstLine="570"/>
        <w:rPr>
          <w:rFonts w:hint="eastAsia" w:ascii="方正仿宋_GBK" w:hAnsi="方正仿宋_GBK" w:eastAsia="方正仿宋_GBK" w:cs="方正仿宋_GBK"/>
          <w:sz w:val="24"/>
          <w:szCs w:val="24"/>
        </w:rPr>
      </w:pPr>
    </w:p>
    <w:p w14:paraId="6791D108">
      <w:pPr>
        <w:tabs>
          <w:tab w:val="left" w:pos="6300"/>
        </w:tabs>
        <w:snapToGrid w:val="0"/>
        <w:ind w:firstLine="570"/>
        <w:rPr>
          <w:rFonts w:hint="eastAsia" w:ascii="方正仿宋_GBK" w:hAnsi="方正仿宋_GBK" w:eastAsia="方正仿宋_GBK" w:cs="方正仿宋_GBK"/>
          <w:sz w:val="24"/>
          <w:szCs w:val="24"/>
        </w:rPr>
      </w:pPr>
    </w:p>
    <w:p w14:paraId="33A7A804">
      <w:pPr>
        <w:tabs>
          <w:tab w:val="left" w:pos="6300"/>
        </w:tabs>
        <w:snapToGrid w:val="0"/>
        <w:ind w:firstLine="570"/>
        <w:rPr>
          <w:rFonts w:hint="eastAsia" w:ascii="方正仿宋_GBK" w:hAnsi="方正仿宋_GBK" w:eastAsia="方正仿宋_GBK" w:cs="方正仿宋_GBK"/>
          <w:sz w:val="24"/>
          <w:szCs w:val="24"/>
        </w:rPr>
      </w:pPr>
    </w:p>
    <w:p w14:paraId="6B2049AF">
      <w:pPr>
        <w:tabs>
          <w:tab w:val="left" w:pos="6300"/>
        </w:tabs>
        <w:snapToGrid w:val="0"/>
        <w:ind w:firstLine="570"/>
        <w:rPr>
          <w:rFonts w:hint="eastAsia" w:ascii="方正仿宋_GBK" w:hAnsi="方正仿宋_GBK" w:eastAsia="方正仿宋_GBK" w:cs="方正仿宋_GBK"/>
          <w:sz w:val="24"/>
          <w:szCs w:val="24"/>
        </w:rPr>
      </w:pPr>
    </w:p>
    <w:p w14:paraId="04667B97">
      <w:pPr>
        <w:tabs>
          <w:tab w:val="left" w:pos="6300"/>
        </w:tabs>
        <w:snapToGrid w:val="0"/>
        <w:ind w:firstLine="570"/>
        <w:rPr>
          <w:rFonts w:hint="eastAsia" w:ascii="方正仿宋_GBK" w:hAnsi="方正仿宋_GBK" w:eastAsia="方正仿宋_GBK" w:cs="方正仿宋_GBK"/>
          <w:sz w:val="24"/>
          <w:szCs w:val="24"/>
        </w:rPr>
      </w:pPr>
    </w:p>
    <w:p w14:paraId="749EAA2B">
      <w:pPr>
        <w:tabs>
          <w:tab w:val="left" w:pos="6300"/>
        </w:tabs>
        <w:snapToGrid w:val="0"/>
        <w:ind w:firstLine="570"/>
        <w:rPr>
          <w:rFonts w:hint="eastAsia" w:ascii="方正仿宋_GBK" w:hAnsi="方正仿宋_GBK" w:eastAsia="方正仿宋_GBK" w:cs="方正仿宋_GBK"/>
          <w:sz w:val="24"/>
          <w:szCs w:val="24"/>
        </w:rPr>
      </w:pPr>
    </w:p>
    <w:p w14:paraId="452BF89D">
      <w:pPr>
        <w:tabs>
          <w:tab w:val="left" w:pos="6300"/>
        </w:tabs>
        <w:snapToGrid w:val="0"/>
        <w:ind w:left="0" w:leftChars="0"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column"/>
      </w:r>
      <w:r>
        <w:rPr>
          <w:rFonts w:hint="eastAsia" w:ascii="方正仿宋_GBK" w:hAnsi="方正仿宋_GBK" w:eastAsia="方正仿宋_GBK" w:cs="方正仿宋_GBK"/>
          <w:sz w:val="24"/>
          <w:szCs w:val="24"/>
        </w:rPr>
        <w:t>（三）法定代表人授权委托书（格式）</w:t>
      </w:r>
    </w:p>
    <w:p w14:paraId="47F77F47">
      <w:pPr>
        <w:tabs>
          <w:tab w:val="left" w:pos="6300"/>
        </w:tabs>
        <w:snapToGrid w:val="0"/>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0BB70BB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2025年11月罗马尼亚地接项目 </w:t>
      </w:r>
    </w:p>
    <w:p w14:paraId="7F1FE8B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p>
    <w:p w14:paraId="306276D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重庆市会展服务中心 </w:t>
      </w:r>
    </w:p>
    <w:p w14:paraId="0EF48EB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身份证号码）代表我单位全权办理上述项目的询价、签约等具体工作，并签署全部有关文件、协议及合同。</w:t>
      </w:r>
    </w:p>
    <w:p w14:paraId="1EAA7D5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1278211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14:paraId="2390EBF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p>
    <w:p w14:paraId="14E6593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p>
    <w:p w14:paraId="133DDB2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供应商法定代表人：</w:t>
      </w:r>
    </w:p>
    <w:p w14:paraId="1AC47EE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4C91370F">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方正仿宋_GBK" w:hAnsi="方正仿宋_GBK" w:eastAsia="方正仿宋_GBK" w:cs="方正仿宋_GBK"/>
          <w:sz w:val="24"/>
          <w:szCs w:val="24"/>
        </w:rPr>
      </w:pPr>
    </w:p>
    <w:p w14:paraId="706822A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14:paraId="2FB26F8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2A90199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p>
    <w:p w14:paraId="5AF7533A">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方正仿宋_GBK" w:hAnsi="方正仿宋_GBK" w:eastAsia="方正仿宋_GBK" w:cs="方正仿宋_GBK"/>
          <w:sz w:val="24"/>
          <w:szCs w:val="24"/>
        </w:rPr>
      </w:pPr>
    </w:p>
    <w:p w14:paraId="44DCF9A9">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p>
    <w:p w14:paraId="2470A38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方正仿宋_GBK" w:hAnsi="方正仿宋_GBK" w:eastAsia="方正仿宋_GBK" w:cs="方正仿宋_GBK"/>
          <w:sz w:val="24"/>
          <w:szCs w:val="24"/>
        </w:rPr>
      </w:pPr>
    </w:p>
    <w:p w14:paraId="670C7F1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480" w:firstLine="57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01976BD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480" w:firstLine="570"/>
        <w:jc w:val="right"/>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年   月   日</w:t>
      </w:r>
      <w:bookmarkStart w:id="94" w:name="_Toc495577369"/>
    </w:p>
    <w:p w14:paraId="63012923">
      <w:pPr>
        <w:tabs>
          <w:tab w:val="left" w:pos="6300"/>
        </w:tabs>
        <w:snapToGrid w:val="0"/>
        <w:rPr>
          <w:rFonts w:hint="eastAsia" w:ascii="方正仿宋_GBK" w:hAnsi="方正仿宋_GBK" w:eastAsia="方正仿宋_GBK" w:cs="方正仿宋_GBK"/>
          <w:b/>
          <w:sz w:val="24"/>
          <w:szCs w:val="24"/>
        </w:rPr>
      </w:pPr>
    </w:p>
    <w:p w14:paraId="6CE7CACE">
      <w:pPr>
        <w:tabs>
          <w:tab w:val="left" w:pos="6300"/>
        </w:tabs>
        <w:snapToGrid w:val="0"/>
        <w:rPr>
          <w:rFonts w:hint="eastAsia" w:ascii="方正仿宋_GBK" w:hAnsi="方正仿宋_GBK" w:eastAsia="方正仿宋_GBK" w:cs="方正仿宋_GBK"/>
          <w:b/>
          <w:sz w:val="24"/>
          <w:szCs w:val="24"/>
        </w:rPr>
      </w:pPr>
    </w:p>
    <w:p w14:paraId="429DA4D6">
      <w:pPr>
        <w:tabs>
          <w:tab w:val="left" w:pos="6300"/>
        </w:tabs>
        <w:snapToGrid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五、其他应提供的资料</w:t>
      </w:r>
      <w:bookmarkEnd w:id="94"/>
    </w:p>
    <w:p w14:paraId="5EAEC319">
      <w:pPr>
        <w:tabs>
          <w:tab w:val="left" w:pos="6300"/>
        </w:tabs>
        <w:snapToGrid w:val="0"/>
        <w:ind w:firstLine="480" w:firstLineChars="200"/>
        <w:rPr>
          <w:rFonts w:hint="eastAsia" w:ascii="方正仿宋_GBK" w:hAnsi="方正仿宋_GBK" w:eastAsia="方正仿宋_GBK" w:cs="方正仿宋_GBK"/>
          <w:sz w:val="24"/>
          <w:szCs w:val="24"/>
        </w:rPr>
      </w:pPr>
    </w:p>
    <w:p w14:paraId="787E4071">
      <w:pPr>
        <w:tabs>
          <w:tab w:val="left" w:pos="6300"/>
        </w:tabs>
        <w:snapToGrid w:val="0"/>
        <w:ind w:left="0" w:lef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（一）书面声明</w:t>
      </w:r>
    </w:p>
    <w:p w14:paraId="4E3B7932">
      <w:pPr>
        <w:pStyle w:val="53"/>
        <w:keepNext w:val="0"/>
        <w:keepLines w:val="0"/>
        <w:pageBreakBefore w:val="0"/>
        <w:kinsoku/>
        <w:wordWrap/>
        <w:overflowPunct/>
        <w:topLinePunct w:val="0"/>
        <w:autoSpaceDE/>
        <w:autoSpaceDN/>
        <w:bidi w:val="0"/>
        <w:adjustRightInd/>
        <w:spacing w:line="288" w:lineRule="auto"/>
        <w:textAlignment w:val="auto"/>
        <w:rPr>
          <w:rFonts w:hint="eastAsia" w:ascii="方正仿宋_GBK" w:hAnsi="方正仿宋_GBK" w:eastAsia="方正仿宋_GBK" w:cs="方正仿宋_GBK"/>
          <w:sz w:val="24"/>
          <w:szCs w:val="24"/>
        </w:rPr>
      </w:pPr>
    </w:p>
    <w:p w14:paraId="40E6409E">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2025年11月罗马尼亚地接项目 </w:t>
      </w:r>
    </w:p>
    <w:p w14:paraId="23AACB93">
      <w:pPr>
        <w:keepNext w:val="0"/>
        <w:keepLines w:val="0"/>
        <w:pageBreakBefore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p>
    <w:p w14:paraId="78D1EE7C">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重庆市会展服务中心  </w:t>
      </w:r>
      <w:r>
        <w:rPr>
          <w:rFonts w:hint="eastAsia" w:ascii="方正仿宋_GBK" w:hAnsi="方正仿宋_GBK" w:eastAsia="方正仿宋_GBK" w:cs="方正仿宋_GBK"/>
          <w:sz w:val="24"/>
          <w:szCs w:val="24"/>
        </w:rPr>
        <w:t>（采购机构名称）：</w:t>
      </w:r>
    </w:p>
    <w:p w14:paraId="15BA56C2">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（供应商名称）郑重声明，我公司具有良好的商业信誉和健全的财务会计制度，具有履行合同所必需的设备和专业技术能力，有依法缴纳税收和社会保障金的良好记录</w:t>
      </w:r>
      <w:r>
        <w:rPr>
          <w:rFonts w:hint="eastAsia" w:ascii="方正仿宋_GBK" w:hAnsi="方正仿宋_GBK" w:eastAsia="方正仿宋_GBK" w:cs="方正仿宋_GBK"/>
          <w:sz w:val="22"/>
          <w:szCs w:val="22"/>
          <w:lang w:val="zh-CN"/>
        </w:rPr>
        <w:t>，</w:t>
      </w:r>
      <w:r>
        <w:rPr>
          <w:rFonts w:hint="eastAsia" w:ascii="方正仿宋_GBK" w:hAnsi="方正仿宋_GBK" w:eastAsia="方正仿宋_GBK" w:cs="方正仿宋_GBK"/>
          <w:sz w:val="24"/>
          <w:szCs w:val="24"/>
        </w:rPr>
        <w:t>参加本项目采购活动前三年内无重大违法活动记录，在合同签订前后随时愿意提供相关证明材料，并随时接受采购人的检查验证，符合《政府采购法》规定的供应商资格条件。我方对以上声明负全部法律责任。</w:t>
      </w:r>
    </w:p>
    <w:p w14:paraId="5B982567">
      <w:pPr>
        <w:keepNext w:val="0"/>
        <w:keepLines w:val="0"/>
        <w:pageBreakBefore w:val="0"/>
        <w:tabs>
          <w:tab w:val="left" w:pos="6300"/>
        </w:tabs>
        <w:kinsoku/>
        <w:wordWrap/>
        <w:overflowPunct/>
        <w:topLinePunct w:val="0"/>
        <w:autoSpaceDE/>
        <w:autoSpaceDN/>
        <w:bidi w:val="0"/>
        <w:adjustRightInd/>
        <w:snapToGrid w:val="0"/>
        <w:spacing w:line="288"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2A895F0D">
      <w:pPr>
        <w:keepNext w:val="0"/>
        <w:keepLines w:val="0"/>
        <w:pageBreakBefore w:val="0"/>
        <w:tabs>
          <w:tab w:val="left" w:pos="6300"/>
        </w:tabs>
        <w:kinsoku/>
        <w:wordWrap/>
        <w:overflowPunct/>
        <w:topLinePunct w:val="0"/>
        <w:autoSpaceDE/>
        <w:autoSpaceDN/>
        <w:bidi w:val="0"/>
        <w:adjustRightInd/>
        <w:snapToGrid w:val="0"/>
        <w:spacing w:line="288" w:lineRule="auto"/>
        <w:ind w:firstLine="570"/>
        <w:textAlignment w:val="auto"/>
        <w:rPr>
          <w:rFonts w:hint="eastAsia" w:ascii="方正仿宋_GBK" w:hAnsi="方正仿宋_GBK" w:eastAsia="方正仿宋_GBK" w:cs="方正仿宋_GBK"/>
          <w:sz w:val="24"/>
          <w:szCs w:val="24"/>
        </w:rPr>
      </w:pPr>
    </w:p>
    <w:p w14:paraId="124E8821">
      <w:pPr>
        <w:keepNext w:val="0"/>
        <w:keepLines w:val="0"/>
        <w:pageBreakBefore w:val="0"/>
        <w:tabs>
          <w:tab w:val="left" w:pos="6300"/>
        </w:tabs>
        <w:kinsoku/>
        <w:wordWrap/>
        <w:overflowPunct/>
        <w:topLinePunct w:val="0"/>
        <w:autoSpaceDE/>
        <w:autoSpaceDN/>
        <w:bidi w:val="0"/>
        <w:adjustRightInd/>
        <w:snapToGrid w:val="0"/>
        <w:spacing w:line="288" w:lineRule="auto"/>
        <w:ind w:right="424" w:firstLine="57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09ED90B1">
      <w:pPr>
        <w:keepNext w:val="0"/>
        <w:keepLines w:val="0"/>
        <w:pageBreakBefore w:val="0"/>
        <w:tabs>
          <w:tab w:val="left" w:pos="6300"/>
        </w:tabs>
        <w:kinsoku/>
        <w:wordWrap/>
        <w:overflowPunct/>
        <w:topLinePunct w:val="0"/>
        <w:autoSpaceDE/>
        <w:autoSpaceDN/>
        <w:bidi w:val="0"/>
        <w:adjustRightInd/>
        <w:snapToGrid w:val="0"/>
        <w:spacing w:line="288" w:lineRule="auto"/>
        <w:ind w:right="480" w:firstLine="57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03DBD50E">
      <w:pPr>
        <w:rPr>
          <w:rFonts w:hint="eastAsia" w:ascii="方正仿宋_GBK" w:hAnsi="方正仿宋_GBK" w:eastAsia="方正仿宋_GBK" w:cs="方正仿宋_GBK"/>
        </w:rPr>
      </w:pPr>
    </w:p>
    <w:p w14:paraId="4BEF6BE5">
      <w:pPr>
        <w:tabs>
          <w:tab w:val="left" w:pos="6300"/>
        </w:tabs>
        <w:snapToGrid w:val="0"/>
        <w:ind w:firstLine="480" w:firstLineChars="200"/>
        <w:rPr>
          <w:rFonts w:hint="eastAsia" w:ascii="方正仿宋_GBK" w:hAnsi="方正仿宋_GBK" w:eastAsia="方正仿宋_GBK" w:cs="方正仿宋_GBK"/>
          <w:sz w:val="24"/>
          <w:szCs w:val="24"/>
        </w:rPr>
      </w:pPr>
    </w:p>
    <w:p w14:paraId="2D58EF5B">
      <w:pPr>
        <w:tabs>
          <w:tab w:val="left" w:pos="6300"/>
        </w:tabs>
        <w:snapToGrid w:val="0"/>
        <w:ind w:firstLine="480" w:firstLineChars="200"/>
        <w:rPr>
          <w:rFonts w:hint="eastAsia" w:ascii="方正仿宋_GBK" w:hAnsi="方正仿宋_GBK" w:eastAsia="方正仿宋_GBK" w:cs="方正仿宋_GBK"/>
          <w:sz w:val="24"/>
          <w:szCs w:val="24"/>
        </w:rPr>
      </w:pPr>
    </w:p>
    <w:p w14:paraId="70A9719E">
      <w:pPr>
        <w:tabs>
          <w:tab w:val="left" w:pos="6300"/>
        </w:tabs>
        <w:snapToGrid w:val="0"/>
        <w:ind w:firstLine="480" w:firstLineChars="200"/>
        <w:rPr>
          <w:rFonts w:hint="eastAsia" w:ascii="方正仿宋_GBK" w:hAnsi="方正仿宋_GBK" w:eastAsia="方正仿宋_GBK" w:cs="方正仿宋_GBK"/>
          <w:sz w:val="24"/>
          <w:szCs w:val="24"/>
        </w:rPr>
      </w:pPr>
    </w:p>
    <w:p w14:paraId="751F4DC4">
      <w:pPr>
        <w:tabs>
          <w:tab w:val="left" w:pos="6300"/>
        </w:tabs>
        <w:snapToGrid w:val="0"/>
        <w:ind w:firstLine="480" w:firstLineChars="200"/>
        <w:rPr>
          <w:rFonts w:hint="eastAsia" w:ascii="方正仿宋_GBK" w:hAnsi="方正仿宋_GBK" w:eastAsia="方正仿宋_GBK" w:cs="方正仿宋_GBK"/>
          <w:sz w:val="24"/>
          <w:szCs w:val="24"/>
        </w:rPr>
      </w:pPr>
    </w:p>
    <w:p w14:paraId="028B723F">
      <w:pPr>
        <w:tabs>
          <w:tab w:val="left" w:pos="6300"/>
        </w:tabs>
        <w:snapToGrid w:val="0"/>
        <w:ind w:firstLine="480" w:firstLineChars="200"/>
        <w:rPr>
          <w:rFonts w:hint="eastAsia" w:ascii="方正仿宋_GBK" w:hAnsi="方正仿宋_GBK" w:eastAsia="方正仿宋_GBK" w:cs="方正仿宋_GBK"/>
          <w:sz w:val="24"/>
          <w:szCs w:val="24"/>
        </w:rPr>
      </w:pPr>
    </w:p>
    <w:p w14:paraId="19AAA33F">
      <w:pPr>
        <w:tabs>
          <w:tab w:val="left" w:pos="6300"/>
        </w:tabs>
        <w:snapToGrid w:val="0"/>
        <w:ind w:firstLine="480" w:firstLineChars="200"/>
        <w:rPr>
          <w:rFonts w:hint="eastAsia" w:ascii="方正仿宋_GBK" w:hAnsi="方正仿宋_GBK" w:eastAsia="方正仿宋_GBK" w:cs="方正仿宋_GBK"/>
          <w:sz w:val="24"/>
          <w:szCs w:val="24"/>
        </w:rPr>
      </w:pPr>
    </w:p>
    <w:p w14:paraId="52BB1927">
      <w:pPr>
        <w:tabs>
          <w:tab w:val="left" w:pos="6300"/>
        </w:tabs>
        <w:snapToGrid w:val="0"/>
        <w:ind w:firstLine="480" w:firstLineChars="200"/>
        <w:rPr>
          <w:rFonts w:hint="eastAsia" w:ascii="方正仿宋_GBK" w:hAnsi="方正仿宋_GBK" w:eastAsia="方正仿宋_GBK" w:cs="方正仿宋_GBK"/>
          <w:sz w:val="24"/>
          <w:szCs w:val="24"/>
        </w:rPr>
      </w:pPr>
    </w:p>
    <w:p w14:paraId="03B5D774">
      <w:pPr>
        <w:tabs>
          <w:tab w:val="left" w:pos="6300"/>
        </w:tabs>
        <w:snapToGrid w:val="0"/>
        <w:ind w:firstLine="480" w:firstLineChars="200"/>
        <w:rPr>
          <w:rFonts w:hint="eastAsia" w:ascii="方正仿宋_GBK" w:hAnsi="方正仿宋_GBK" w:eastAsia="方正仿宋_GBK" w:cs="方正仿宋_GBK"/>
          <w:sz w:val="24"/>
          <w:szCs w:val="24"/>
        </w:rPr>
      </w:pPr>
    </w:p>
    <w:p w14:paraId="7B2B15B9">
      <w:pPr>
        <w:tabs>
          <w:tab w:val="left" w:pos="6300"/>
        </w:tabs>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（二）其他与项目有关的资料</w:t>
      </w:r>
    </w:p>
    <w:p w14:paraId="190BEF3C">
      <w:pPr>
        <w:rPr>
          <w:rFonts w:hint="eastAsia" w:ascii="方正仿宋_GBK" w:hAnsi="方正仿宋_GBK" w:eastAsia="方正仿宋_GBK" w:cs="方正仿宋_GBK"/>
          <w:sz w:val="24"/>
          <w:szCs w:val="24"/>
        </w:rPr>
      </w:pPr>
    </w:p>
    <w:p w14:paraId="4E5647C0">
      <w:pPr>
        <w:rPr>
          <w:rFonts w:hint="eastAsia" w:ascii="方正仿宋_GBK" w:hAnsi="方正仿宋_GBK" w:eastAsia="方正仿宋_GBK" w:cs="方正仿宋_GBK"/>
          <w:sz w:val="24"/>
          <w:szCs w:val="24"/>
        </w:rPr>
      </w:pPr>
    </w:p>
    <w:p w14:paraId="28984A91">
      <w:pPr>
        <w:rPr>
          <w:rFonts w:hint="eastAsia" w:ascii="方正仿宋_GBK" w:hAnsi="方正仿宋_GBK" w:eastAsia="方正仿宋_GBK" w:cs="方正仿宋_GBK"/>
          <w:sz w:val="24"/>
          <w:szCs w:val="24"/>
        </w:rPr>
      </w:pPr>
    </w:p>
    <w:p w14:paraId="4A462C22">
      <w:pPr>
        <w:tabs>
          <w:tab w:val="left" w:pos="6300"/>
        </w:tabs>
        <w:snapToGrid w:val="0"/>
        <w:spacing w:line="380" w:lineRule="exact"/>
        <w:ind w:firstLine="570"/>
        <w:rPr>
          <w:rFonts w:hint="eastAsia" w:ascii="方正仿宋_GBK" w:hAnsi="方正仿宋_GBK" w:eastAsia="方正仿宋_GBK" w:cs="方正仿宋_GBK"/>
          <w:sz w:val="24"/>
          <w:szCs w:val="24"/>
        </w:rPr>
      </w:pPr>
    </w:p>
    <w:p w14:paraId="25F6D437">
      <w:pPr>
        <w:tabs>
          <w:tab w:val="left" w:pos="6300"/>
        </w:tabs>
        <w:snapToGrid w:val="0"/>
        <w:spacing w:line="380" w:lineRule="exact"/>
        <w:ind w:firstLine="570"/>
        <w:rPr>
          <w:rFonts w:hint="eastAsia" w:ascii="方正仿宋_GBK" w:hAnsi="方正仿宋_GBK" w:eastAsia="方正仿宋_GBK" w:cs="方正仿宋_GBK"/>
          <w:sz w:val="24"/>
          <w:szCs w:val="24"/>
        </w:rPr>
      </w:pPr>
    </w:p>
    <w:p w14:paraId="54DD8E0C">
      <w:pPr>
        <w:tabs>
          <w:tab w:val="left" w:pos="6300"/>
        </w:tabs>
        <w:snapToGrid w:val="0"/>
        <w:spacing w:line="380" w:lineRule="exact"/>
        <w:ind w:firstLine="570"/>
        <w:rPr>
          <w:rFonts w:hint="eastAsia" w:ascii="方正仿宋_GBK" w:hAnsi="方正仿宋_GBK" w:eastAsia="方正仿宋_GBK" w:cs="方正仿宋_GBK"/>
          <w:sz w:val="24"/>
          <w:szCs w:val="24"/>
        </w:rPr>
      </w:pPr>
    </w:p>
    <w:p w14:paraId="3336C3CE">
      <w:pPr>
        <w:tabs>
          <w:tab w:val="left" w:pos="6300"/>
        </w:tabs>
        <w:snapToGrid w:val="0"/>
        <w:spacing w:line="380" w:lineRule="exact"/>
        <w:ind w:firstLine="570"/>
        <w:rPr>
          <w:rFonts w:hint="eastAsia" w:ascii="方正仿宋_GBK" w:hAnsi="方正仿宋_GBK" w:eastAsia="方正仿宋_GBK" w:cs="方正仿宋_GBK"/>
          <w:sz w:val="24"/>
          <w:szCs w:val="24"/>
        </w:rPr>
      </w:pPr>
    </w:p>
    <w:p w14:paraId="3734BC8D">
      <w:pPr>
        <w:tabs>
          <w:tab w:val="left" w:pos="6300"/>
        </w:tabs>
        <w:snapToGrid w:val="0"/>
        <w:spacing w:line="380" w:lineRule="exact"/>
        <w:ind w:firstLine="570"/>
        <w:rPr>
          <w:rFonts w:hint="eastAsia" w:ascii="方正仿宋_GBK" w:hAnsi="方正仿宋_GBK" w:eastAsia="方正仿宋_GBK" w:cs="方正仿宋_GBK"/>
          <w:sz w:val="24"/>
          <w:szCs w:val="24"/>
        </w:rPr>
      </w:pPr>
    </w:p>
    <w:p w14:paraId="3F21449E">
      <w:pPr>
        <w:tabs>
          <w:tab w:val="left" w:pos="6300"/>
        </w:tabs>
        <w:snapToGrid w:val="0"/>
        <w:spacing w:line="380" w:lineRule="exact"/>
        <w:ind w:firstLine="570"/>
        <w:rPr>
          <w:rFonts w:hint="eastAsia" w:ascii="方正仿宋_GBK" w:hAnsi="方正仿宋_GBK" w:eastAsia="方正仿宋_GBK" w:cs="方正仿宋_GBK"/>
          <w:sz w:val="24"/>
          <w:szCs w:val="24"/>
        </w:rPr>
      </w:pPr>
    </w:p>
    <w:p w14:paraId="41CB5F0B">
      <w:pPr>
        <w:rPr>
          <w:rFonts w:hint="eastAsia" w:ascii="方正仿宋_GBK" w:hAnsi="方正仿宋_GBK" w:eastAsia="方正仿宋_GBK" w:cs="方正仿宋_GBK"/>
          <w:b/>
          <w:sz w:val="24"/>
          <w:szCs w:val="24"/>
        </w:rPr>
      </w:pPr>
    </w:p>
    <w:p w14:paraId="3E76E6D4">
      <w:pPr>
        <w:rPr>
          <w:rFonts w:hint="eastAsia" w:ascii="方正仿宋_GBK" w:hAnsi="方正仿宋_GBK" w:eastAsia="方正仿宋_GBK" w:cs="方正仿宋_GBK"/>
          <w:b/>
          <w:sz w:val="24"/>
          <w:szCs w:val="24"/>
        </w:rPr>
      </w:pPr>
    </w:p>
    <w:p w14:paraId="15C130A7">
      <w:pPr>
        <w:rPr>
          <w:rFonts w:hint="eastAsia" w:ascii="方正仿宋_GBK" w:hAnsi="方正仿宋_GBK" w:eastAsia="方正仿宋_GBK" w:cs="方正仿宋_GBK"/>
          <w:b/>
          <w:sz w:val="24"/>
          <w:szCs w:val="24"/>
        </w:rPr>
      </w:pPr>
    </w:p>
    <w:p w14:paraId="3F4193DB">
      <w:pPr>
        <w:rPr>
          <w:rFonts w:hint="eastAsia" w:ascii="方正仿宋_GBK" w:hAnsi="方正仿宋_GBK" w:eastAsia="方正仿宋_GBK" w:cs="方正仿宋_GBK"/>
          <w:b/>
          <w:sz w:val="24"/>
          <w:szCs w:val="24"/>
        </w:rPr>
      </w:pPr>
    </w:p>
    <w:p w14:paraId="0CC15146">
      <w:pPr>
        <w:rPr>
          <w:rFonts w:hint="eastAsia" w:ascii="方正仿宋_GBK" w:hAnsi="方正仿宋_GBK" w:eastAsia="方正仿宋_GBK" w:cs="方正仿宋_GBK"/>
          <w:b/>
          <w:sz w:val="24"/>
          <w:szCs w:val="24"/>
        </w:rPr>
      </w:pPr>
    </w:p>
    <w:p w14:paraId="6C6E90AA">
      <w:pPr>
        <w:rPr>
          <w:rFonts w:hint="eastAsia" w:ascii="方正仿宋_GBK" w:hAnsi="方正仿宋_GBK" w:eastAsia="方正仿宋_GBK" w:cs="方正仿宋_GBK"/>
          <w:b/>
          <w:sz w:val="24"/>
          <w:szCs w:val="24"/>
        </w:rPr>
      </w:pPr>
    </w:p>
    <w:p w14:paraId="314EF347">
      <w:pPr>
        <w:rPr>
          <w:rFonts w:hint="eastAsia" w:ascii="方正仿宋_GBK" w:hAnsi="方正仿宋_GBK" w:eastAsia="方正仿宋_GBK" w:cs="方正仿宋_GBK"/>
          <w:b/>
          <w:sz w:val="24"/>
          <w:szCs w:val="24"/>
        </w:rPr>
      </w:pPr>
    </w:p>
    <w:p w14:paraId="6250FDD4">
      <w:pPr>
        <w:rPr>
          <w:rFonts w:hint="eastAsia" w:ascii="方正仿宋_GBK" w:hAnsi="方正仿宋_GBK" w:eastAsia="方正仿宋_GBK" w:cs="方正仿宋_GBK"/>
          <w:b/>
          <w:sz w:val="24"/>
          <w:szCs w:val="24"/>
        </w:rPr>
      </w:pPr>
    </w:p>
    <w:p w14:paraId="62F4D0AD">
      <w:pPr>
        <w:rPr>
          <w:rFonts w:hint="eastAsia" w:ascii="方正仿宋_GBK" w:hAnsi="方正仿宋_GBK" w:eastAsia="方正仿宋_GBK" w:cs="方正仿宋_GBK"/>
          <w:b/>
          <w:sz w:val="24"/>
          <w:szCs w:val="24"/>
        </w:rPr>
      </w:pPr>
    </w:p>
    <w:p w14:paraId="63F66EA4">
      <w:pPr>
        <w:rPr>
          <w:rFonts w:hint="eastAsia" w:ascii="方正仿宋_GBK" w:hAnsi="方正仿宋_GBK" w:eastAsia="方正仿宋_GBK" w:cs="方正仿宋_GBK"/>
          <w:b/>
          <w:sz w:val="24"/>
          <w:szCs w:val="24"/>
        </w:rPr>
      </w:pPr>
    </w:p>
    <w:p w14:paraId="01CA7A97">
      <w:pPr>
        <w:rPr>
          <w:rFonts w:hint="eastAsia" w:ascii="方正仿宋_GBK" w:hAnsi="方正仿宋_GBK" w:eastAsia="方正仿宋_GBK" w:cs="方正仿宋_GBK"/>
          <w:b/>
          <w:sz w:val="24"/>
          <w:szCs w:val="24"/>
        </w:rPr>
      </w:pPr>
    </w:p>
    <w:p w14:paraId="43206BAC">
      <w:pPr>
        <w:rPr>
          <w:rFonts w:hint="eastAsia" w:ascii="方正仿宋_GBK" w:hAnsi="方正仿宋_GBK" w:eastAsia="方正仿宋_GBK" w:cs="方正仿宋_GBK"/>
          <w:b/>
          <w:sz w:val="24"/>
          <w:szCs w:val="24"/>
        </w:rPr>
      </w:pPr>
    </w:p>
    <w:p w14:paraId="24513BEC">
      <w:pPr>
        <w:rPr>
          <w:rFonts w:hint="eastAsia" w:ascii="方正仿宋_GBK" w:hAnsi="方正仿宋_GBK" w:eastAsia="方正仿宋_GBK" w:cs="方正仿宋_GBK"/>
          <w:b/>
          <w:sz w:val="24"/>
          <w:szCs w:val="24"/>
        </w:rPr>
      </w:pPr>
    </w:p>
    <w:p w14:paraId="25198540">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（结束）</w:t>
      </w:r>
    </w:p>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5C2A">
    <w:pPr>
      <w:pStyle w:val="35"/>
      <w:framePr w:wrap="around" w:vAnchor="text" w:hAnchor="margin" w:xAlign="center" w:y="1"/>
      <w:rPr>
        <w:rStyle w:val="61"/>
      </w:rPr>
    </w:pPr>
    <w:r>
      <w:fldChar w:fldCharType="begin"/>
    </w:r>
    <w:r>
      <w:rPr>
        <w:rStyle w:val="61"/>
      </w:rPr>
      <w:instrText xml:space="preserve">PAGE  </w:instrText>
    </w:r>
    <w:r>
      <w:fldChar w:fldCharType="end"/>
    </w:r>
  </w:p>
  <w:p w14:paraId="5A1483A0">
    <w:pPr>
      <w:pStyle w:val="3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6B84">
    <w:pPr>
      <w:pStyle w:val="35"/>
      <w:rPr>
        <w:rFonts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8AD5">
    <w:pPr>
      <w:pStyle w:val="35"/>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384D56">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13</w:t>
                          </w:r>
                          <w:r>
                            <w:rPr>
                              <w:rFonts w:ascii="宋体" w:hAnsi="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5E384D56">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13</w:t>
                    </w:r>
                    <w:r>
                      <w:rPr>
                        <w:rFonts w:ascii="宋体" w:hAns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E915">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C278A0">
                          <w:pPr>
                            <w:pStyle w:val="35"/>
                            <w:jc w:val="center"/>
                            <w:rPr>
                              <w:rStyle w:val="61"/>
                              <w:rFonts w:ascii="宋体"/>
                              <w:sz w:val="21"/>
                              <w:szCs w:val="21"/>
                            </w:rPr>
                          </w:pPr>
                          <w:r>
                            <w:rPr>
                              <w:rFonts w:ascii="宋体" w:cs="宋体"/>
                              <w:sz w:val="21"/>
                              <w:szCs w:val="21"/>
                            </w:rPr>
                            <w:fldChar w:fldCharType="begin"/>
                          </w:r>
                          <w:r>
                            <w:rPr>
                              <w:rStyle w:val="61"/>
                              <w:rFonts w:ascii="宋体" w:cs="宋体"/>
                              <w:sz w:val="21"/>
                              <w:szCs w:val="21"/>
                            </w:rPr>
                            <w:instrText xml:space="preserve">PAGE  </w:instrText>
                          </w:r>
                          <w:r>
                            <w:rPr>
                              <w:rFonts w:ascii="宋体" w:cs="宋体"/>
                              <w:sz w:val="21"/>
                              <w:szCs w:val="21"/>
                            </w:rPr>
                            <w:fldChar w:fldCharType="separate"/>
                          </w:r>
                          <w:r>
                            <w:rPr>
                              <w:rStyle w:val="61"/>
                              <w:rFonts w:ascii="宋体" w:cs="宋体"/>
                              <w:sz w:val="21"/>
                              <w:szCs w:val="21"/>
                            </w:rPr>
                            <w:t>- 15 -</w:t>
                          </w:r>
                          <w:r>
                            <w:rPr>
                              <w:rFonts w:ascii="宋体" w:cs="宋体"/>
                              <w:sz w:val="21"/>
                              <w:szCs w:val="21"/>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14:paraId="59C278A0">
                    <w:pPr>
                      <w:pStyle w:val="35"/>
                      <w:jc w:val="center"/>
                      <w:rPr>
                        <w:rStyle w:val="61"/>
                        <w:rFonts w:ascii="宋体"/>
                        <w:sz w:val="21"/>
                        <w:szCs w:val="21"/>
                      </w:rPr>
                    </w:pPr>
                    <w:r>
                      <w:rPr>
                        <w:rFonts w:ascii="宋体" w:cs="宋体"/>
                        <w:sz w:val="21"/>
                        <w:szCs w:val="21"/>
                      </w:rPr>
                      <w:fldChar w:fldCharType="begin"/>
                    </w:r>
                    <w:r>
                      <w:rPr>
                        <w:rStyle w:val="61"/>
                        <w:rFonts w:ascii="宋体" w:cs="宋体"/>
                        <w:sz w:val="21"/>
                        <w:szCs w:val="21"/>
                      </w:rPr>
                      <w:instrText xml:space="preserve">PAGE  </w:instrText>
                    </w:r>
                    <w:r>
                      <w:rPr>
                        <w:rFonts w:ascii="宋体" w:cs="宋体"/>
                        <w:sz w:val="21"/>
                        <w:szCs w:val="21"/>
                      </w:rPr>
                      <w:fldChar w:fldCharType="separate"/>
                    </w:r>
                    <w:r>
                      <w:rPr>
                        <w:rStyle w:val="61"/>
                        <w:rFonts w:ascii="宋体" w:cs="宋体"/>
                        <w:sz w:val="21"/>
                        <w:szCs w:val="21"/>
                      </w:rPr>
                      <w:t>- 15 -</w:t>
                    </w:r>
                    <w:r>
                      <w:rPr>
                        <w:rFonts w:asci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54E8">
    <w:pPr>
      <w:pStyle w:val="35"/>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461BFD2">
                          <w:pPr>
                            <w:pStyle w:val="35"/>
                            <w:jc w:val="center"/>
                          </w:pPr>
                          <w:r>
                            <w:rPr>
                              <w:rFonts w:ascii="宋体" w:hAnsi="宋体" w:cs="宋体"/>
                              <w:sz w:val="21"/>
                              <w:szCs w:val="21"/>
                            </w:rPr>
                            <w:fldChar w:fldCharType="begin"/>
                          </w:r>
                          <w:r>
                            <w:rPr>
                              <w:rStyle w:val="61"/>
                              <w:rFonts w:ascii="宋体" w:hAnsi="宋体" w:cs="宋体"/>
                              <w:sz w:val="21"/>
                              <w:szCs w:val="21"/>
                            </w:rPr>
                            <w:instrText xml:space="preserve"> PAGE </w:instrText>
                          </w:r>
                          <w:r>
                            <w:rPr>
                              <w:rFonts w:ascii="宋体" w:hAnsi="宋体" w:cs="宋体"/>
                              <w:sz w:val="21"/>
                              <w:szCs w:val="21"/>
                            </w:rPr>
                            <w:fldChar w:fldCharType="separate"/>
                          </w:r>
                          <w:r>
                            <w:rPr>
                              <w:rStyle w:val="61"/>
                              <w:rFonts w:ascii="宋体" w:hAnsi="宋体" w:cs="宋体"/>
                              <w:sz w:val="21"/>
                              <w:szCs w:val="21"/>
                            </w:rPr>
                            <w:t>- 19 -</w:t>
                          </w:r>
                          <w:r>
                            <w:rPr>
                              <w:rFonts w:ascii="宋体" w:hAnsi="宋体" w:cs="宋体"/>
                              <w:sz w:val="21"/>
                              <w:szCs w:val="21"/>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ORt8l5gEAAMcD&#10;AAAOAAAAAAAAAAEAIAAAAB8BAABkcnMvZTJvRG9jLnhtbFBLBQYAAAAABgAGAFkBAAB3BQAAAAA=&#10;">
              <v:fill on="f" focussize="0,0"/>
              <v:stroke on="f" weight="0.5pt"/>
              <v:imagedata o:title=""/>
              <o:lock v:ext="edit" aspectratio="f"/>
              <v:textbox inset="0mm,0mm,0mm,0mm" style="mso-fit-shape-to-text:t;">
                <w:txbxContent>
                  <w:p w14:paraId="1461BFD2">
                    <w:pPr>
                      <w:pStyle w:val="35"/>
                      <w:jc w:val="center"/>
                    </w:pPr>
                    <w:r>
                      <w:rPr>
                        <w:rFonts w:ascii="宋体" w:hAnsi="宋体" w:cs="宋体"/>
                        <w:sz w:val="21"/>
                        <w:szCs w:val="21"/>
                      </w:rPr>
                      <w:fldChar w:fldCharType="begin"/>
                    </w:r>
                    <w:r>
                      <w:rPr>
                        <w:rStyle w:val="61"/>
                        <w:rFonts w:ascii="宋体" w:hAnsi="宋体" w:cs="宋体"/>
                        <w:sz w:val="21"/>
                        <w:szCs w:val="21"/>
                      </w:rPr>
                      <w:instrText xml:space="preserve"> PAGE </w:instrText>
                    </w:r>
                    <w:r>
                      <w:rPr>
                        <w:rFonts w:ascii="宋体" w:hAnsi="宋体" w:cs="宋体"/>
                        <w:sz w:val="21"/>
                        <w:szCs w:val="21"/>
                      </w:rPr>
                      <w:fldChar w:fldCharType="separate"/>
                    </w:r>
                    <w:r>
                      <w:rPr>
                        <w:rStyle w:val="61"/>
                        <w:rFonts w:ascii="宋体" w:hAnsi="宋体" w:cs="宋体"/>
                        <w:sz w:val="21"/>
                        <w:szCs w:val="21"/>
                      </w:rPr>
                      <w:t>- 19 -</w:t>
                    </w:r>
                    <w:r>
                      <w:rPr>
                        <w:rFonts w:ascii="宋体" w:hAnsi="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1DA3">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0314">
    <w:pPr>
      <w:pStyle w:val="3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335F">
    <w:pPr>
      <w:pStyle w:val="3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A5084"/>
    <w:multiLevelType w:val="singleLevel"/>
    <w:tmpl w:val="3C6A508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ZmJmMzEwNDc0N2MzZWMyNGQyMDI0ODlkZWI2ZDAifQ=="/>
  </w:docVars>
  <w:rsids>
    <w:rsidRoot w:val="005E0719"/>
    <w:rsid w:val="00004688"/>
    <w:rsid w:val="00014D07"/>
    <w:rsid w:val="0002327E"/>
    <w:rsid w:val="00042C37"/>
    <w:rsid w:val="00045C12"/>
    <w:rsid w:val="00056D90"/>
    <w:rsid w:val="0008426E"/>
    <w:rsid w:val="00090BB5"/>
    <w:rsid w:val="000B760F"/>
    <w:rsid w:val="000C06DE"/>
    <w:rsid w:val="000C1CB1"/>
    <w:rsid w:val="000C4540"/>
    <w:rsid w:val="000C521C"/>
    <w:rsid w:val="000E375F"/>
    <w:rsid w:val="000E62EB"/>
    <w:rsid w:val="00101A85"/>
    <w:rsid w:val="00106FC9"/>
    <w:rsid w:val="00132C10"/>
    <w:rsid w:val="00145DC7"/>
    <w:rsid w:val="001837DA"/>
    <w:rsid w:val="00185F6E"/>
    <w:rsid w:val="0019634D"/>
    <w:rsid w:val="001A3C85"/>
    <w:rsid w:val="001B189C"/>
    <w:rsid w:val="001B6DCD"/>
    <w:rsid w:val="001C27AC"/>
    <w:rsid w:val="001E16EC"/>
    <w:rsid w:val="0020049B"/>
    <w:rsid w:val="002031CB"/>
    <w:rsid w:val="00207B1F"/>
    <w:rsid w:val="002160E8"/>
    <w:rsid w:val="00224F10"/>
    <w:rsid w:val="00243026"/>
    <w:rsid w:val="002467A2"/>
    <w:rsid w:val="002521A3"/>
    <w:rsid w:val="002901FD"/>
    <w:rsid w:val="002963FC"/>
    <w:rsid w:val="002B2E8A"/>
    <w:rsid w:val="002C1F68"/>
    <w:rsid w:val="002C3769"/>
    <w:rsid w:val="002C61AE"/>
    <w:rsid w:val="002D25BF"/>
    <w:rsid w:val="002F32E9"/>
    <w:rsid w:val="002F5CE7"/>
    <w:rsid w:val="00301DED"/>
    <w:rsid w:val="00311270"/>
    <w:rsid w:val="00317A68"/>
    <w:rsid w:val="00332322"/>
    <w:rsid w:val="00336FFF"/>
    <w:rsid w:val="00345C72"/>
    <w:rsid w:val="00354E5A"/>
    <w:rsid w:val="0035723D"/>
    <w:rsid w:val="00374994"/>
    <w:rsid w:val="003758E8"/>
    <w:rsid w:val="00386DB7"/>
    <w:rsid w:val="0039438D"/>
    <w:rsid w:val="003A5285"/>
    <w:rsid w:val="003B38E5"/>
    <w:rsid w:val="004046CD"/>
    <w:rsid w:val="00410F73"/>
    <w:rsid w:val="004137D4"/>
    <w:rsid w:val="00425E1E"/>
    <w:rsid w:val="00433BB4"/>
    <w:rsid w:val="00456340"/>
    <w:rsid w:val="004620AC"/>
    <w:rsid w:val="00462B10"/>
    <w:rsid w:val="00474AD6"/>
    <w:rsid w:val="004848AD"/>
    <w:rsid w:val="004871F5"/>
    <w:rsid w:val="00490DE0"/>
    <w:rsid w:val="004B24E7"/>
    <w:rsid w:val="004C0470"/>
    <w:rsid w:val="004D30C4"/>
    <w:rsid w:val="004E575E"/>
    <w:rsid w:val="00505F90"/>
    <w:rsid w:val="00505FC9"/>
    <w:rsid w:val="00527903"/>
    <w:rsid w:val="00527F4D"/>
    <w:rsid w:val="005339B3"/>
    <w:rsid w:val="00540540"/>
    <w:rsid w:val="0055428F"/>
    <w:rsid w:val="005919DA"/>
    <w:rsid w:val="0059312C"/>
    <w:rsid w:val="005A5357"/>
    <w:rsid w:val="005A5FC2"/>
    <w:rsid w:val="005B3968"/>
    <w:rsid w:val="005B397B"/>
    <w:rsid w:val="005D0447"/>
    <w:rsid w:val="005D18E0"/>
    <w:rsid w:val="005D26D2"/>
    <w:rsid w:val="005D5C9F"/>
    <w:rsid w:val="005D6C56"/>
    <w:rsid w:val="005E0719"/>
    <w:rsid w:val="005E4C6D"/>
    <w:rsid w:val="005F17BF"/>
    <w:rsid w:val="00665B34"/>
    <w:rsid w:val="0068203B"/>
    <w:rsid w:val="00696E5E"/>
    <w:rsid w:val="006A7C4D"/>
    <w:rsid w:val="006B1832"/>
    <w:rsid w:val="006B2D64"/>
    <w:rsid w:val="006D66D6"/>
    <w:rsid w:val="0070248C"/>
    <w:rsid w:val="007030CB"/>
    <w:rsid w:val="007329A0"/>
    <w:rsid w:val="00735F71"/>
    <w:rsid w:val="007549D8"/>
    <w:rsid w:val="00754C2B"/>
    <w:rsid w:val="00766701"/>
    <w:rsid w:val="00786C96"/>
    <w:rsid w:val="00794196"/>
    <w:rsid w:val="007A7EC7"/>
    <w:rsid w:val="007C41D2"/>
    <w:rsid w:val="007E0581"/>
    <w:rsid w:val="007F6687"/>
    <w:rsid w:val="007F77E4"/>
    <w:rsid w:val="00815EEE"/>
    <w:rsid w:val="008162BD"/>
    <w:rsid w:val="00824CE9"/>
    <w:rsid w:val="008266CF"/>
    <w:rsid w:val="00826DC5"/>
    <w:rsid w:val="00833422"/>
    <w:rsid w:val="00845462"/>
    <w:rsid w:val="00850B74"/>
    <w:rsid w:val="008647DE"/>
    <w:rsid w:val="008815BE"/>
    <w:rsid w:val="00885291"/>
    <w:rsid w:val="008E3FE5"/>
    <w:rsid w:val="00907A7F"/>
    <w:rsid w:val="00912F6F"/>
    <w:rsid w:val="00927078"/>
    <w:rsid w:val="00931CA3"/>
    <w:rsid w:val="00936A24"/>
    <w:rsid w:val="0094065F"/>
    <w:rsid w:val="00986D9B"/>
    <w:rsid w:val="00992156"/>
    <w:rsid w:val="009B5D06"/>
    <w:rsid w:val="009C615E"/>
    <w:rsid w:val="009E128F"/>
    <w:rsid w:val="009E1DD7"/>
    <w:rsid w:val="009E5936"/>
    <w:rsid w:val="009F5E07"/>
    <w:rsid w:val="00A045DA"/>
    <w:rsid w:val="00A06844"/>
    <w:rsid w:val="00A142CA"/>
    <w:rsid w:val="00A32953"/>
    <w:rsid w:val="00A40271"/>
    <w:rsid w:val="00A608B2"/>
    <w:rsid w:val="00A619E3"/>
    <w:rsid w:val="00A639F3"/>
    <w:rsid w:val="00A77458"/>
    <w:rsid w:val="00AA2B88"/>
    <w:rsid w:val="00AC18F3"/>
    <w:rsid w:val="00AC2CE6"/>
    <w:rsid w:val="00AC2CE9"/>
    <w:rsid w:val="00AD039E"/>
    <w:rsid w:val="00AD05E4"/>
    <w:rsid w:val="00AD4B7F"/>
    <w:rsid w:val="00AD57FF"/>
    <w:rsid w:val="00AE06B4"/>
    <w:rsid w:val="00AF7040"/>
    <w:rsid w:val="00B23E5B"/>
    <w:rsid w:val="00B45095"/>
    <w:rsid w:val="00B50A89"/>
    <w:rsid w:val="00B74585"/>
    <w:rsid w:val="00B94701"/>
    <w:rsid w:val="00BC2FCD"/>
    <w:rsid w:val="00BC30C2"/>
    <w:rsid w:val="00BD1B49"/>
    <w:rsid w:val="00BD55CA"/>
    <w:rsid w:val="00BE1CA7"/>
    <w:rsid w:val="00BE1FBC"/>
    <w:rsid w:val="00BE56C9"/>
    <w:rsid w:val="00BF7B2F"/>
    <w:rsid w:val="00C11546"/>
    <w:rsid w:val="00C15169"/>
    <w:rsid w:val="00C270EB"/>
    <w:rsid w:val="00C332AF"/>
    <w:rsid w:val="00C44836"/>
    <w:rsid w:val="00C46EE3"/>
    <w:rsid w:val="00C57273"/>
    <w:rsid w:val="00C94C6D"/>
    <w:rsid w:val="00CA2DD8"/>
    <w:rsid w:val="00CA7DDF"/>
    <w:rsid w:val="00CB71E7"/>
    <w:rsid w:val="00CE2EEA"/>
    <w:rsid w:val="00CE37CE"/>
    <w:rsid w:val="00D2417A"/>
    <w:rsid w:val="00D27CDD"/>
    <w:rsid w:val="00D45ECE"/>
    <w:rsid w:val="00D60762"/>
    <w:rsid w:val="00D610BF"/>
    <w:rsid w:val="00D6191D"/>
    <w:rsid w:val="00D65339"/>
    <w:rsid w:val="00D65498"/>
    <w:rsid w:val="00D74748"/>
    <w:rsid w:val="00DA039A"/>
    <w:rsid w:val="00DA13FA"/>
    <w:rsid w:val="00DA3358"/>
    <w:rsid w:val="00DA678D"/>
    <w:rsid w:val="00DC2002"/>
    <w:rsid w:val="00DF193D"/>
    <w:rsid w:val="00E646D2"/>
    <w:rsid w:val="00E65235"/>
    <w:rsid w:val="00E75DCA"/>
    <w:rsid w:val="00E90470"/>
    <w:rsid w:val="00E957BE"/>
    <w:rsid w:val="00EA21E8"/>
    <w:rsid w:val="00ED15D2"/>
    <w:rsid w:val="00ED3615"/>
    <w:rsid w:val="00EE59D6"/>
    <w:rsid w:val="00EE7AAF"/>
    <w:rsid w:val="00EF3981"/>
    <w:rsid w:val="00F112E2"/>
    <w:rsid w:val="00F25DBA"/>
    <w:rsid w:val="00F31223"/>
    <w:rsid w:val="00F403DC"/>
    <w:rsid w:val="00F543C6"/>
    <w:rsid w:val="00F73001"/>
    <w:rsid w:val="00F851A7"/>
    <w:rsid w:val="00F96177"/>
    <w:rsid w:val="00FA67F0"/>
    <w:rsid w:val="00FB4701"/>
    <w:rsid w:val="00FB5BE8"/>
    <w:rsid w:val="00FC4552"/>
    <w:rsid w:val="0102310A"/>
    <w:rsid w:val="01516B54"/>
    <w:rsid w:val="01EB5BFC"/>
    <w:rsid w:val="034D2165"/>
    <w:rsid w:val="03502B31"/>
    <w:rsid w:val="03594081"/>
    <w:rsid w:val="03935933"/>
    <w:rsid w:val="03977E2B"/>
    <w:rsid w:val="04070958"/>
    <w:rsid w:val="0433689E"/>
    <w:rsid w:val="04392271"/>
    <w:rsid w:val="048F20A9"/>
    <w:rsid w:val="04B64ED6"/>
    <w:rsid w:val="054201CC"/>
    <w:rsid w:val="059513CC"/>
    <w:rsid w:val="05D87116"/>
    <w:rsid w:val="06731DC5"/>
    <w:rsid w:val="06740CD2"/>
    <w:rsid w:val="06E8731C"/>
    <w:rsid w:val="073267E9"/>
    <w:rsid w:val="07452EE1"/>
    <w:rsid w:val="07C930C7"/>
    <w:rsid w:val="07F974AA"/>
    <w:rsid w:val="0810619C"/>
    <w:rsid w:val="083F4163"/>
    <w:rsid w:val="088D4DA0"/>
    <w:rsid w:val="089F1C5C"/>
    <w:rsid w:val="091268D2"/>
    <w:rsid w:val="09854A63"/>
    <w:rsid w:val="0A463FB5"/>
    <w:rsid w:val="0B73301E"/>
    <w:rsid w:val="0B890E54"/>
    <w:rsid w:val="0C0D03E4"/>
    <w:rsid w:val="0D166D52"/>
    <w:rsid w:val="0D202E1D"/>
    <w:rsid w:val="0DF75933"/>
    <w:rsid w:val="0E8518F4"/>
    <w:rsid w:val="0EAA4EB7"/>
    <w:rsid w:val="0F4B0AD0"/>
    <w:rsid w:val="11817AC0"/>
    <w:rsid w:val="11AE3728"/>
    <w:rsid w:val="11EE2448"/>
    <w:rsid w:val="12D60970"/>
    <w:rsid w:val="13547BF8"/>
    <w:rsid w:val="135D109D"/>
    <w:rsid w:val="13741F37"/>
    <w:rsid w:val="13C0517C"/>
    <w:rsid w:val="13E7538C"/>
    <w:rsid w:val="14103639"/>
    <w:rsid w:val="15166E2C"/>
    <w:rsid w:val="167D7ED9"/>
    <w:rsid w:val="16B7097B"/>
    <w:rsid w:val="16D14CED"/>
    <w:rsid w:val="175C7867"/>
    <w:rsid w:val="17E01949"/>
    <w:rsid w:val="18860E6A"/>
    <w:rsid w:val="18BB094A"/>
    <w:rsid w:val="196810F1"/>
    <w:rsid w:val="196E7B09"/>
    <w:rsid w:val="1A023DF9"/>
    <w:rsid w:val="1AAC566D"/>
    <w:rsid w:val="1B617DA8"/>
    <w:rsid w:val="1BA710FC"/>
    <w:rsid w:val="1BCC4FD6"/>
    <w:rsid w:val="1BE34A8A"/>
    <w:rsid w:val="1CAF76BC"/>
    <w:rsid w:val="1CFA7AFA"/>
    <w:rsid w:val="1D201E2F"/>
    <w:rsid w:val="1D7F08B9"/>
    <w:rsid w:val="1DB0344F"/>
    <w:rsid w:val="1DD575F8"/>
    <w:rsid w:val="1E11361B"/>
    <w:rsid w:val="1EE81EF2"/>
    <w:rsid w:val="20984B79"/>
    <w:rsid w:val="20B61F0A"/>
    <w:rsid w:val="20C32024"/>
    <w:rsid w:val="20EE157B"/>
    <w:rsid w:val="22220612"/>
    <w:rsid w:val="23505B5E"/>
    <w:rsid w:val="235A269C"/>
    <w:rsid w:val="23F06711"/>
    <w:rsid w:val="24991320"/>
    <w:rsid w:val="254E0526"/>
    <w:rsid w:val="25D34DA6"/>
    <w:rsid w:val="26BE65E5"/>
    <w:rsid w:val="27203CF2"/>
    <w:rsid w:val="287050D8"/>
    <w:rsid w:val="28750AD3"/>
    <w:rsid w:val="292D0766"/>
    <w:rsid w:val="2940100C"/>
    <w:rsid w:val="29DE2A60"/>
    <w:rsid w:val="2A0E67EA"/>
    <w:rsid w:val="2A955977"/>
    <w:rsid w:val="2AE874E1"/>
    <w:rsid w:val="2AEF05EC"/>
    <w:rsid w:val="2B2333E5"/>
    <w:rsid w:val="2B4F1213"/>
    <w:rsid w:val="2BB60EE7"/>
    <w:rsid w:val="2D326555"/>
    <w:rsid w:val="2DC57B96"/>
    <w:rsid w:val="2E1A6AC9"/>
    <w:rsid w:val="2E726D51"/>
    <w:rsid w:val="2EBA29A8"/>
    <w:rsid w:val="2FAE6E78"/>
    <w:rsid w:val="2FFF1F49"/>
    <w:rsid w:val="31780E3F"/>
    <w:rsid w:val="31D5136E"/>
    <w:rsid w:val="31F40950"/>
    <w:rsid w:val="325310C9"/>
    <w:rsid w:val="32607DFF"/>
    <w:rsid w:val="32BF143B"/>
    <w:rsid w:val="34AE65F0"/>
    <w:rsid w:val="34D96D25"/>
    <w:rsid w:val="350C6258"/>
    <w:rsid w:val="35F2150E"/>
    <w:rsid w:val="36225FCA"/>
    <w:rsid w:val="3628492E"/>
    <w:rsid w:val="365D6763"/>
    <w:rsid w:val="3660060A"/>
    <w:rsid w:val="37027B55"/>
    <w:rsid w:val="37150C16"/>
    <w:rsid w:val="37326990"/>
    <w:rsid w:val="37327C22"/>
    <w:rsid w:val="37E56459"/>
    <w:rsid w:val="39124A28"/>
    <w:rsid w:val="39903AB4"/>
    <w:rsid w:val="39CC29A5"/>
    <w:rsid w:val="3AB74E6E"/>
    <w:rsid w:val="3B293484"/>
    <w:rsid w:val="3BB64BF1"/>
    <w:rsid w:val="3C271B35"/>
    <w:rsid w:val="3C4A477C"/>
    <w:rsid w:val="3CA14BB1"/>
    <w:rsid w:val="3CA356DA"/>
    <w:rsid w:val="3CA36584"/>
    <w:rsid w:val="3CBD454A"/>
    <w:rsid w:val="3E021CBE"/>
    <w:rsid w:val="3E5366CA"/>
    <w:rsid w:val="3EC82FB3"/>
    <w:rsid w:val="3F6B250C"/>
    <w:rsid w:val="3F6B64D2"/>
    <w:rsid w:val="3FCD32F6"/>
    <w:rsid w:val="3FF617A5"/>
    <w:rsid w:val="40136CA3"/>
    <w:rsid w:val="41483F38"/>
    <w:rsid w:val="41AE28A6"/>
    <w:rsid w:val="41C26D24"/>
    <w:rsid w:val="42183D19"/>
    <w:rsid w:val="427448C6"/>
    <w:rsid w:val="42E7275E"/>
    <w:rsid w:val="42E94AB0"/>
    <w:rsid w:val="42EA63A7"/>
    <w:rsid w:val="42ED10F3"/>
    <w:rsid w:val="44A771C7"/>
    <w:rsid w:val="44AE681A"/>
    <w:rsid w:val="46765C45"/>
    <w:rsid w:val="468D3630"/>
    <w:rsid w:val="46963976"/>
    <w:rsid w:val="4755115C"/>
    <w:rsid w:val="47B63EB9"/>
    <w:rsid w:val="47BD0806"/>
    <w:rsid w:val="484916ED"/>
    <w:rsid w:val="48825F81"/>
    <w:rsid w:val="492C736F"/>
    <w:rsid w:val="494B2817"/>
    <w:rsid w:val="4A0502FC"/>
    <w:rsid w:val="4B0B75FA"/>
    <w:rsid w:val="4BC70AB8"/>
    <w:rsid w:val="4C056591"/>
    <w:rsid w:val="4C390AD2"/>
    <w:rsid w:val="4C587BB5"/>
    <w:rsid w:val="4C6F2CC0"/>
    <w:rsid w:val="4CA566E2"/>
    <w:rsid w:val="4DA70238"/>
    <w:rsid w:val="4DAE5A6A"/>
    <w:rsid w:val="4DD03C33"/>
    <w:rsid w:val="4E6B14B9"/>
    <w:rsid w:val="4F4A531F"/>
    <w:rsid w:val="50140C38"/>
    <w:rsid w:val="507A0603"/>
    <w:rsid w:val="5152213D"/>
    <w:rsid w:val="519F014D"/>
    <w:rsid w:val="51A8764A"/>
    <w:rsid w:val="51C71C0C"/>
    <w:rsid w:val="51FA72C6"/>
    <w:rsid w:val="52407981"/>
    <w:rsid w:val="530D32F3"/>
    <w:rsid w:val="531609B9"/>
    <w:rsid w:val="53800836"/>
    <w:rsid w:val="53EE47E0"/>
    <w:rsid w:val="545F4F8E"/>
    <w:rsid w:val="55BA31FE"/>
    <w:rsid w:val="5621502B"/>
    <w:rsid w:val="5684749E"/>
    <w:rsid w:val="569F6394"/>
    <w:rsid w:val="56B14EED"/>
    <w:rsid w:val="56CE4A87"/>
    <w:rsid w:val="56DD61C6"/>
    <w:rsid w:val="576C4A4E"/>
    <w:rsid w:val="57AF5E8D"/>
    <w:rsid w:val="57D356D6"/>
    <w:rsid w:val="59990BF3"/>
    <w:rsid w:val="59AD2263"/>
    <w:rsid w:val="59F05A8A"/>
    <w:rsid w:val="5A0E5D14"/>
    <w:rsid w:val="5A1A20A2"/>
    <w:rsid w:val="5A394DE6"/>
    <w:rsid w:val="5AE16C04"/>
    <w:rsid w:val="5B200FD0"/>
    <w:rsid w:val="5BAE28AF"/>
    <w:rsid w:val="5BE67B51"/>
    <w:rsid w:val="5C181682"/>
    <w:rsid w:val="5C5D3592"/>
    <w:rsid w:val="5C69361C"/>
    <w:rsid w:val="5CBB0E30"/>
    <w:rsid w:val="5CBF0582"/>
    <w:rsid w:val="5DDA7191"/>
    <w:rsid w:val="5E1D4DAC"/>
    <w:rsid w:val="5E895380"/>
    <w:rsid w:val="5E93283E"/>
    <w:rsid w:val="5EA93207"/>
    <w:rsid w:val="5F1576F7"/>
    <w:rsid w:val="5F2F1B8C"/>
    <w:rsid w:val="5F3E6C4E"/>
    <w:rsid w:val="5FCD3B2E"/>
    <w:rsid w:val="5FD5050C"/>
    <w:rsid w:val="60687A82"/>
    <w:rsid w:val="60997F85"/>
    <w:rsid w:val="610D0E27"/>
    <w:rsid w:val="611A2DA3"/>
    <w:rsid w:val="61BF6BC4"/>
    <w:rsid w:val="62031A89"/>
    <w:rsid w:val="620711B8"/>
    <w:rsid w:val="62A94492"/>
    <w:rsid w:val="62B626C4"/>
    <w:rsid w:val="64672C39"/>
    <w:rsid w:val="65CA3C05"/>
    <w:rsid w:val="665A699E"/>
    <w:rsid w:val="667E0635"/>
    <w:rsid w:val="66834FEB"/>
    <w:rsid w:val="66AD457E"/>
    <w:rsid w:val="66CA7019"/>
    <w:rsid w:val="67470AB3"/>
    <w:rsid w:val="678942F3"/>
    <w:rsid w:val="67EB011F"/>
    <w:rsid w:val="682E7E21"/>
    <w:rsid w:val="683135B8"/>
    <w:rsid w:val="69942B87"/>
    <w:rsid w:val="69E738BC"/>
    <w:rsid w:val="69F71FA5"/>
    <w:rsid w:val="6A49294B"/>
    <w:rsid w:val="6A8B4D12"/>
    <w:rsid w:val="6B167934"/>
    <w:rsid w:val="6B1E7934"/>
    <w:rsid w:val="6B505736"/>
    <w:rsid w:val="6CB22A1D"/>
    <w:rsid w:val="6D0F493C"/>
    <w:rsid w:val="6D293CDC"/>
    <w:rsid w:val="6D367B90"/>
    <w:rsid w:val="6DC06A6D"/>
    <w:rsid w:val="6E1E193D"/>
    <w:rsid w:val="6E7E386F"/>
    <w:rsid w:val="6F5079E2"/>
    <w:rsid w:val="6F7C2E7B"/>
    <w:rsid w:val="6FC7059A"/>
    <w:rsid w:val="6FE253D4"/>
    <w:rsid w:val="70311EB7"/>
    <w:rsid w:val="705A7660"/>
    <w:rsid w:val="706E10CD"/>
    <w:rsid w:val="7101509B"/>
    <w:rsid w:val="711E5465"/>
    <w:rsid w:val="717710D3"/>
    <w:rsid w:val="722D01CA"/>
    <w:rsid w:val="72702901"/>
    <w:rsid w:val="72726D1E"/>
    <w:rsid w:val="72D20B63"/>
    <w:rsid w:val="731A31FA"/>
    <w:rsid w:val="732F1165"/>
    <w:rsid w:val="73A62BBC"/>
    <w:rsid w:val="73F04759"/>
    <w:rsid w:val="74FE42A7"/>
    <w:rsid w:val="754263F7"/>
    <w:rsid w:val="75481E2B"/>
    <w:rsid w:val="75DD7415"/>
    <w:rsid w:val="76D22586"/>
    <w:rsid w:val="76FD6F97"/>
    <w:rsid w:val="7771226C"/>
    <w:rsid w:val="779C14C6"/>
    <w:rsid w:val="77D13E63"/>
    <w:rsid w:val="788C6BD0"/>
    <w:rsid w:val="78AB0354"/>
    <w:rsid w:val="78BE0B26"/>
    <w:rsid w:val="7A496680"/>
    <w:rsid w:val="7A583B82"/>
    <w:rsid w:val="7A978657"/>
    <w:rsid w:val="7B3A391C"/>
    <w:rsid w:val="7C346E56"/>
    <w:rsid w:val="7C686C61"/>
    <w:rsid w:val="7C742D6D"/>
    <w:rsid w:val="7CA562E7"/>
    <w:rsid w:val="7DFB7183"/>
    <w:rsid w:val="7EB54F9B"/>
    <w:rsid w:val="7EC25109"/>
    <w:rsid w:val="7EE070AA"/>
    <w:rsid w:val="7EFA2FCA"/>
    <w:rsid w:val="7F567E4B"/>
    <w:rsid w:val="7F667AAB"/>
    <w:rsid w:val="7FF82E56"/>
    <w:rsid w:val="D5DD85B7"/>
    <w:rsid w:val="D9FE6489"/>
    <w:rsid w:val="F7EDB1E7"/>
    <w:rsid w:val="FFFF04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99" w:semiHidden="0" w:name="caption"/>
    <w:lsdException w:qFormat="1" w:unhideWhenUsed="0"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67"/>
    <w:qFormat/>
    <w:uiPriority w:val="99"/>
    <w:pPr>
      <w:keepNext/>
      <w:snapToGrid w:val="0"/>
      <w:spacing w:line="360" w:lineRule="atLeast"/>
      <w:outlineLvl w:val="0"/>
    </w:pPr>
    <w:rPr>
      <w:rFonts w:ascii="Times New Roman" w:hAnsi="Times New Roman"/>
      <w:b/>
      <w:kern w:val="44"/>
      <w:sz w:val="44"/>
      <w:szCs w:val="20"/>
    </w:rPr>
  </w:style>
  <w:style w:type="paragraph" w:styleId="3">
    <w:name w:val="heading 2"/>
    <w:basedOn w:val="1"/>
    <w:next w:val="1"/>
    <w:link w:val="68"/>
    <w:qFormat/>
    <w:uiPriority w:val="99"/>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69"/>
    <w:qFormat/>
    <w:uiPriority w:val="0"/>
    <w:pPr>
      <w:keepNext/>
      <w:keepLines/>
      <w:spacing w:before="260" w:after="260" w:line="413" w:lineRule="auto"/>
      <w:outlineLvl w:val="2"/>
    </w:pPr>
    <w:rPr>
      <w:rFonts w:ascii="Times New Roman" w:hAnsi="Times New Roman"/>
      <w:b/>
      <w:kern w:val="0"/>
      <w:sz w:val="32"/>
      <w:szCs w:val="20"/>
    </w:rPr>
  </w:style>
  <w:style w:type="paragraph" w:styleId="5">
    <w:name w:val="heading 4"/>
    <w:basedOn w:val="1"/>
    <w:next w:val="1"/>
    <w:link w:val="70"/>
    <w:qFormat/>
    <w:uiPriority w:val="99"/>
    <w:pPr>
      <w:keepNext/>
      <w:keepLines/>
      <w:spacing w:before="280" w:after="290" w:line="372" w:lineRule="auto"/>
      <w:outlineLvl w:val="3"/>
    </w:pPr>
    <w:rPr>
      <w:rFonts w:ascii="Cambria" w:hAnsi="Cambria"/>
      <w:b/>
      <w:kern w:val="0"/>
      <w:szCs w:val="20"/>
    </w:rPr>
  </w:style>
  <w:style w:type="paragraph" w:styleId="6">
    <w:name w:val="heading 5"/>
    <w:basedOn w:val="1"/>
    <w:next w:val="1"/>
    <w:link w:val="71"/>
    <w:qFormat/>
    <w:uiPriority w:val="99"/>
    <w:pPr>
      <w:keepNext/>
      <w:keepLines/>
      <w:tabs>
        <w:tab w:val="left" w:pos="2551"/>
      </w:tabs>
      <w:spacing w:before="280" w:after="290" w:line="372" w:lineRule="auto"/>
      <w:ind w:left="2551" w:hanging="850"/>
      <w:outlineLvl w:val="4"/>
    </w:pPr>
    <w:rPr>
      <w:rFonts w:ascii="Times New Roman" w:hAnsi="Times New Roman"/>
      <w:b/>
      <w:kern w:val="0"/>
      <w:szCs w:val="20"/>
    </w:rPr>
  </w:style>
  <w:style w:type="paragraph" w:styleId="7">
    <w:name w:val="heading 6"/>
    <w:basedOn w:val="1"/>
    <w:next w:val="1"/>
    <w:link w:val="72"/>
    <w:qFormat/>
    <w:uiPriority w:val="9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8">
    <w:name w:val="heading 7"/>
    <w:basedOn w:val="1"/>
    <w:next w:val="1"/>
    <w:link w:val="73"/>
    <w:qFormat/>
    <w:uiPriority w:val="99"/>
    <w:pPr>
      <w:keepNext/>
      <w:keepLines/>
      <w:tabs>
        <w:tab w:val="left" w:pos="1296"/>
      </w:tabs>
      <w:adjustRightInd w:val="0"/>
      <w:snapToGrid w:val="0"/>
      <w:spacing w:before="240" w:after="64" w:line="317" w:lineRule="auto"/>
      <w:ind w:left="1296" w:hanging="1296"/>
      <w:outlineLvl w:val="6"/>
    </w:pPr>
    <w:rPr>
      <w:rFonts w:ascii="Times New Roman" w:hAnsi="Times New Roman"/>
      <w:b/>
      <w:kern w:val="0"/>
      <w:sz w:val="24"/>
      <w:szCs w:val="20"/>
    </w:rPr>
  </w:style>
  <w:style w:type="paragraph" w:styleId="9">
    <w:name w:val="heading 8"/>
    <w:basedOn w:val="1"/>
    <w:next w:val="1"/>
    <w:link w:val="74"/>
    <w:qFormat/>
    <w:uiPriority w:val="9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10">
    <w:name w:val="heading 9"/>
    <w:basedOn w:val="1"/>
    <w:next w:val="1"/>
    <w:link w:val="75"/>
    <w:qFormat/>
    <w:uiPriority w:val="99"/>
    <w:pPr>
      <w:keepNext/>
      <w:keepLines/>
      <w:tabs>
        <w:tab w:val="left" w:pos="1584"/>
      </w:tabs>
      <w:adjustRightInd w:val="0"/>
      <w:snapToGrid w:val="0"/>
      <w:spacing w:before="240" w:after="64" w:line="317" w:lineRule="auto"/>
      <w:ind w:left="1584" w:hanging="1584"/>
      <w:outlineLvl w:val="8"/>
    </w:pPr>
    <w:rPr>
      <w:rFonts w:ascii="Cambria" w:hAnsi="Cambria"/>
      <w:kern w:val="0"/>
      <w:sz w:val="20"/>
      <w:szCs w:val="20"/>
    </w:rPr>
  </w:style>
  <w:style w:type="character" w:default="1" w:styleId="59">
    <w:name w:val="Default Paragraph Font"/>
    <w:unhideWhenUsed/>
    <w:qFormat/>
    <w:uiPriority w:val="1"/>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99"/>
    <w:pPr>
      <w:adjustRightInd w:val="0"/>
      <w:snapToGrid w:val="0"/>
      <w:spacing w:line="360" w:lineRule="auto"/>
      <w:ind w:left="100" w:leftChars="400" w:hanging="200" w:hangingChars="200"/>
    </w:pPr>
    <w:rPr>
      <w:sz w:val="24"/>
      <w:szCs w:val="24"/>
    </w:rPr>
  </w:style>
  <w:style w:type="paragraph" w:styleId="12">
    <w:name w:val="toc 7"/>
    <w:basedOn w:val="1"/>
    <w:next w:val="1"/>
    <w:semiHidden/>
    <w:qFormat/>
    <w:uiPriority w:val="99"/>
    <w:pPr>
      <w:ind w:left="2520" w:leftChars="1200"/>
    </w:pPr>
  </w:style>
  <w:style w:type="paragraph" w:styleId="13">
    <w:name w:val="List Number 2"/>
    <w:basedOn w:val="1"/>
    <w:qFormat/>
    <w:uiPriority w:val="99"/>
    <w:pPr>
      <w:tabs>
        <w:tab w:val="left" w:pos="780"/>
      </w:tabs>
      <w:spacing w:line="360" w:lineRule="auto"/>
      <w:ind w:left="425" w:hanging="425"/>
    </w:pPr>
    <w:rPr>
      <w:sz w:val="24"/>
      <w:szCs w:val="24"/>
    </w:rPr>
  </w:style>
  <w:style w:type="paragraph" w:styleId="14">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15">
    <w:name w:val="Normal Indent"/>
    <w:basedOn w:val="1"/>
    <w:qFormat/>
    <w:uiPriority w:val="99"/>
    <w:pPr>
      <w:adjustRightInd w:val="0"/>
      <w:snapToGrid w:val="0"/>
      <w:spacing w:line="360" w:lineRule="auto"/>
      <w:ind w:firstLine="420"/>
    </w:pPr>
    <w:rPr>
      <w:sz w:val="24"/>
      <w:szCs w:val="24"/>
    </w:rPr>
  </w:style>
  <w:style w:type="paragraph" w:styleId="16">
    <w:name w:val="caption"/>
    <w:basedOn w:val="1"/>
    <w:next w:val="1"/>
    <w:qFormat/>
    <w:uiPriority w:val="9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17">
    <w:name w:val="Document Map"/>
    <w:basedOn w:val="1"/>
    <w:link w:val="76"/>
    <w:semiHidden/>
    <w:qFormat/>
    <w:uiPriority w:val="99"/>
    <w:pPr>
      <w:shd w:val="clear" w:color="auto" w:fill="000080"/>
    </w:pPr>
    <w:rPr>
      <w:rFonts w:ascii="Times New Roman" w:hAnsi="Times New Roman"/>
      <w:kern w:val="0"/>
      <w:sz w:val="2"/>
      <w:szCs w:val="20"/>
    </w:rPr>
  </w:style>
  <w:style w:type="paragraph" w:styleId="18">
    <w:name w:val="toa heading"/>
    <w:basedOn w:val="1"/>
    <w:next w:val="1"/>
    <w:semiHidden/>
    <w:qFormat/>
    <w:uiPriority w:val="99"/>
    <w:pPr>
      <w:spacing w:before="120"/>
    </w:pPr>
    <w:rPr>
      <w:rFonts w:ascii="Arial" w:hAnsi="Arial" w:cs="Arial"/>
      <w:sz w:val="24"/>
      <w:szCs w:val="24"/>
    </w:rPr>
  </w:style>
  <w:style w:type="paragraph" w:styleId="19">
    <w:name w:val="annotation text"/>
    <w:basedOn w:val="1"/>
    <w:link w:val="77"/>
    <w:unhideWhenUsed/>
    <w:qFormat/>
    <w:uiPriority w:val="0"/>
    <w:pPr>
      <w:jc w:val="left"/>
    </w:pPr>
    <w:rPr>
      <w:rFonts w:ascii="Times New Roman" w:hAnsi="Times New Roman"/>
      <w:kern w:val="0"/>
    </w:rPr>
  </w:style>
  <w:style w:type="paragraph" w:styleId="20">
    <w:name w:val="Body Text 3"/>
    <w:basedOn w:val="1"/>
    <w:link w:val="78"/>
    <w:qFormat/>
    <w:uiPriority w:val="99"/>
    <w:pPr>
      <w:adjustRightInd w:val="0"/>
      <w:snapToGrid w:val="0"/>
      <w:spacing w:after="120" w:line="360" w:lineRule="auto"/>
    </w:pPr>
    <w:rPr>
      <w:rFonts w:ascii="Times New Roman" w:hAnsi="Times New Roman"/>
      <w:kern w:val="0"/>
      <w:sz w:val="16"/>
      <w:szCs w:val="20"/>
    </w:rPr>
  </w:style>
  <w:style w:type="paragraph" w:styleId="21">
    <w:name w:val="List Bullet 3"/>
    <w:basedOn w:val="1"/>
    <w:qFormat/>
    <w:uiPriority w:val="99"/>
    <w:pPr>
      <w:tabs>
        <w:tab w:val="left" w:pos="1200"/>
      </w:tabs>
      <w:adjustRightInd w:val="0"/>
      <w:snapToGrid w:val="0"/>
      <w:spacing w:line="360" w:lineRule="auto"/>
      <w:ind w:left="1200" w:hanging="360"/>
    </w:pPr>
    <w:rPr>
      <w:sz w:val="24"/>
      <w:szCs w:val="24"/>
    </w:rPr>
  </w:style>
  <w:style w:type="paragraph" w:styleId="22">
    <w:name w:val="Body Text"/>
    <w:basedOn w:val="1"/>
    <w:next w:val="1"/>
    <w:link w:val="79"/>
    <w:unhideWhenUsed/>
    <w:qFormat/>
    <w:uiPriority w:val="99"/>
    <w:pPr>
      <w:spacing w:after="120"/>
    </w:pPr>
    <w:rPr>
      <w:rFonts w:ascii="Times New Roman" w:hAnsi="Times New Roman"/>
      <w:kern w:val="0"/>
    </w:rPr>
  </w:style>
  <w:style w:type="paragraph" w:styleId="23">
    <w:name w:val="Body Text Indent"/>
    <w:basedOn w:val="1"/>
    <w:link w:val="80"/>
    <w:qFormat/>
    <w:uiPriority w:val="0"/>
    <w:pPr>
      <w:spacing w:line="700" w:lineRule="exact"/>
      <w:ind w:left="960"/>
    </w:pPr>
    <w:rPr>
      <w:rFonts w:ascii="Times New Roman" w:hAnsi="Times New Roman"/>
      <w:kern w:val="0"/>
      <w:sz w:val="44"/>
      <w:szCs w:val="20"/>
    </w:rPr>
  </w:style>
  <w:style w:type="paragraph" w:styleId="24">
    <w:name w:val="List Number 3"/>
    <w:basedOn w:val="1"/>
    <w:qFormat/>
    <w:uiPriority w:val="99"/>
    <w:pPr>
      <w:tabs>
        <w:tab w:val="left" w:pos="2120"/>
      </w:tabs>
      <w:adjustRightInd w:val="0"/>
      <w:snapToGrid w:val="0"/>
      <w:spacing w:line="360" w:lineRule="auto"/>
      <w:ind w:left="2120" w:hanging="720"/>
    </w:pPr>
    <w:rPr>
      <w:sz w:val="24"/>
      <w:szCs w:val="24"/>
    </w:rPr>
  </w:style>
  <w:style w:type="paragraph" w:styleId="25">
    <w:name w:val="List 2"/>
    <w:basedOn w:val="1"/>
    <w:qFormat/>
    <w:uiPriority w:val="99"/>
    <w:pPr>
      <w:adjustRightInd w:val="0"/>
      <w:snapToGrid w:val="0"/>
      <w:spacing w:line="360" w:lineRule="auto"/>
      <w:ind w:left="100" w:leftChars="200" w:hanging="200" w:hangingChars="200"/>
    </w:pPr>
    <w:rPr>
      <w:sz w:val="24"/>
      <w:szCs w:val="24"/>
    </w:rPr>
  </w:style>
  <w:style w:type="paragraph" w:styleId="26">
    <w:name w:val="List Continue"/>
    <w:basedOn w:val="1"/>
    <w:qFormat/>
    <w:uiPriority w:val="99"/>
    <w:pPr>
      <w:adjustRightInd w:val="0"/>
      <w:snapToGrid w:val="0"/>
      <w:spacing w:after="120" w:line="360" w:lineRule="auto"/>
      <w:ind w:left="420" w:leftChars="200"/>
    </w:pPr>
    <w:rPr>
      <w:sz w:val="24"/>
      <w:szCs w:val="24"/>
    </w:rPr>
  </w:style>
  <w:style w:type="paragraph" w:styleId="27">
    <w:name w:val="List Bullet 2"/>
    <w:basedOn w:val="1"/>
    <w:qFormat/>
    <w:uiPriority w:val="99"/>
    <w:pPr>
      <w:tabs>
        <w:tab w:val="left" w:pos="780"/>
      </w:tabs>
      <w:adjustRightInd w:val="0"/>
      <w:snapToGrid w:val="0"/>
      <w:spacing w:line="360" w:lineRule="auto"/>
      <w:ind w:left="780" w:hanging="360"/>
    </w:pPr>
    <w:rPr>
      <w:sz w:val="24"/>
      <w:szCs w:val="24"/>
    </w:rPr>
  </w:style>
  <w:style w:type="paragraph" w:styleId="28">
    <w:name w:val="toc 5"/>
    <w:basedOn w:val="1"/>
    <w:next w:val="1"/>
    <w:semiHidden/>
    <w:qFormat/>
    <w:uiPriority w:val="99"/>
    <w:pPr>
      <w:ind w:left="1680" w:leftChars="800"/>
    </w:pPr>
  </w:style>
  <w:style w:type="paragraph" w:styleId="29">
    <w:name w:val="toc 3"/>
    <w:basedOn w:val="1"/>
    <w:next w:val="1"/>
    <w:qFormat/>
    <w:uiPriority w:val="39"/>
    <w:pPr>
      <w:ind w:left="840" w:leftChars="400"/>
    </w:pPr>
  </w:style>
  <w:style w:type="paragraph" w:styleId="30">
    <w:name w:val="Plain Text"/>
    <w:basedOn w:val="1"/>
    <w:link w:val="81"/>
    <w:qFormat/>
    <w:uiPriority w:val="0"/>
    <w:rPr>
      <w:rFonts w:ascii="宋体" w:hAnsi="Courier New"/>
      <w:kern w:val="0"/>
      <w:sz w:val="20"/>
      <w:szCs w:val="20"/>
    </w:rPr>
  </w:style>
  <w:style w:type="paragraph" w:styleId="31">
    <w:name w:val="toc 8"/>
    <w:basedOn w:val="1"/>
    <w:next w:val="1"/>
    <w:semiHidden/>
    <w:qFormat/>
    <w:uiPriority w:val="99"/>
    <w:pPr>
      <w:ind w:left="2940" w:leftChars="1400"/>
    </w:pPr>
  </w:style>
  <w:style w:type="paragraph" w:styleId="32">
    <w:name w:val="Date"/>
    <w:basedOn w:val="1"/>
    <w:next w:val="1"/>
    <w:link w:val="82"/>
    <w:qFormat/>
    <w:uiPriority w:val="99"/>
    <w:rPr>
      <w:rFonts w:ascii="Times New Roman" w:hAnsi="Times New Roman"/>
      <w:kern w:val="0"/>
      <w:szCs w:val="20"/>
    </w:rPr>
  </w:style>
  <w:style w:type="paragraph" w:styleId="33">
    <w:name w:val="Body Text Indent 2"/>
    <w:basedOn w:val="1"/>
    <w:link w:val="83"/>
    <w:qFormat/>
    <w:uiPriority w:val="99"/>
    <w:pPr>
      <w:snapToGrid w:val="0"/>
      <w:spacing w:line="560" w:lineRule="atLeast"/>
      <w:ind w:firstLine="540"/>
    </w:pPr>
    <w:rPr>
      <w:rFonts w:ascii="Times New Roman" w:hAnsi="Times New Roman"/>
      <w:kern w:val="0"/>
      <w:szCs w:val="20"/>
    </w:rPr>
  </w:style>
  <w:style w:type="paragraph" w:styleId="34">
    <w:name w:val="Balloon Text"/>
    <w:basedOn w:val="1"/>
    <w:link w:val="84"/>
    <w:semiHidden/>
    <w:qFormat/>
    <w:uiPriority w:val="99"/>
    <w:rPr>
      <w:rFonts w:ascii="Times New Roman" w:hAnsi="Times New Roman"/>
      <w:kern w:val="0"/>
      <w:sz w:val="20"/>
      <w:szCs w:val="20"/>
    </w:rPr>
  </w:style>
  <w:style w:type="paragraph" w:styleId="35">
    <w:name w:val="footer"/>
    <w:basedOn w:val="1"/>
    <w:link w:val="85"/>
    <w:qFormat/>
    <w:uiPriority w:val="0"/>
    <w:pPr>
      <w:tabs>
        <w:tab w:val="center" w:pos="4153"/>
        <w:tab w:val="right" w:pos="8306"/>
      </w:tabs>
      <w:snapToGrid w:val="0"/>
      <w:jc w:val="left"/>
    </w:pPr>
    <w:rPr>
      <w:rFonts w:ascii="Times New Roman" w:hAnsi="Times New Roman"/>
      <w:kern w:val="0"/>
      <w:sz w:val="18"/>
      <w:szCs w:val="20"/>
    </w:rPr>
  </w:style>
  <w:style w:type="paragraph" w:styleId="36">
    <w:name w:val="header"/>
    <w:basedOn w:val="1"/>
    <w:link w:val="86"/>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7">
    <w:name w:val="toc 1"/>
    <w:basedOn w:val="1"/>
    <w:next w:val="1"/>
    <w:semiHidden/>
    <w:qFormat/>
    <w:uiPriority w:val="99"/>
    <w:pPr>
      <w:spacing w:line="180" w:lineRule="auto"/>
      <w:jc w:val="center"/>
    </w:pPr>
    <w:rPr>
      <w:sz w:val="30"/>
      <w:szCs w:val="30"/>
    </w:rPr>
  </w:style>
  <w:style w:type="paragraph" w:styleId="38">
    <w:name w:val="List Continue 4"/>
    <w:basedOn w:val="1"/>
    <w:qFormat/>
    <w:uiPriority w:val="99"/>
    <w:pPr>
      <w:adjustRightInd w:val="0"/>
      <w:snapToGrid w:val="0"/>
      <w:spacing w:after="120" w:line="360" w:lineRule="auto"/>
      <w:ind w:left="1680" w:leftChars="800"/>
    </w:pPr>
    <w:rPr>
      <w:sz w:val="24"/>
      <w:szCs w:val="24"/>
    </w:rPr>
  </w:style>
  <w:style w:type="paragraph" w:styleId="39">
    <w:name w:val="toc 4"/>
    <w:basedOn w:val="1"/>
    <w:next w:val="1"/>
    <w:semiHidden/>
    <w:qFormat/>
    <w:uiPriority w:val="99"/>
    <w:pPr>
      <w:ind w:left="1260" w:leftChars="600"/>
    </w:pPr>
  </w:style>
  <w:style w:type="paragraph" w:styleId="40">
    <w:name w:val="footnote text"/>
    <w:basedOn w:val="1"/>
    <w:link w:val="87"/>
    <w:semiHidden/>
    <w:qFormat/>
    <w:uiPriority w:val="99"/>
    <w:pPr>
      <w:spacing w:line="360" w:lineRule="auto"/>
    </w:pPr>
    <w:rPr>
      <w:rFonts w:ascii="Times New Roman" w:hAnsi="Times New Roman"/>
      <w:kern w:val="0"/>
      <w:sz w:val="18"/>
      <w:szCs w:val="20"/>
    </w:rPr>
  </w:style>
  <w:style w:type="paragraph" w:styleId="41">
    <w:name w:val="toc 6"/>
    <w:basedOn w:val="1"/>
    <w:next w:val="1"/>
    <w:semiHidden/>
    <w:qFormat/>
    <w:uiPriority w:val="99"/>
    <w:pPr>
      <w:ind w:left="2100" w:leftChars="1000"/>
    </w:pPr>
  </w:style>
  <w:style w:type="paragraph" w:styleId="42">
    <w:name w:val="List 5"/>
    <w:basedOn w:val="1"/>
    <w:qFormat/>
    <w:uiPriority w:val="99"/>
    <w:pPr>
      <w:adjustRightInd w:val="0"/>
      <w:snapToGrid w:val="0"/>
      <w:spacing w:line="360" w:lineRule="auto"/>
      <w:ind w:left="100" w:leftChars="800" w:hanging="200" w:hangingChars="200"/>
    </w:pPr>
    <w:rPr>
      <w:sz w:val="24"/>
      <w:szCs w:val="24"/>
    </w:rPr>
  </w:style>
  <w:style w:type="paragraph" w:styleId="43">
    <w:name w:val="Body Text Indent 3"/>
    <w:basedOn w:val="1"/>
    <w:link w:val="88"/>
    <w:qFormat/>
    <w:uiPriority w:val="99"/>
    <w:pPr>
      <w:spacing w:line="360" w:lineRule="auto"/>
      <w:ind w:firstLine="632"/>
    </w:pPr>
    <w:rPr>
      <w:rFonts w:ascii="Times New Roman" w:hAnsi="Times New Roman"/>
      <w:kern w:val="0"/>
      <w:sz w:val="16"/>
      <w:szCs w:val="20"/>
    </w:rPr>
  </w:style>
  <w:style w:type="paragraph" w:styleId="44">
    <w:name w:val="table of figures"/>
    <w:basedOn w:val="1"/>
    <w:next w:val="1"/>
    <w:semiHidden/>
    <w:qFormat/>
    <w:uiPriority w:val="99"/>
    <w:pPr>
      <w:tabs>
        <w:tab w:val="right" w:leader="dot" w:pos="8640"/>
      </w:tabs>
      <w:spacing w:line="360" w:lineRule="auto"/>
      <w:ind w:left="400" w:hanging="400"/>
    </w:pPr>
    <w:rPr>
      <w:sz w:val="24"/>
      <w:szCs w:val="24"/>
    </w:rPr>
  </w:style>
  <w:style w:type="paragraph" w:styleId="45">
    <w:name w:val="toc 2"/>
    <w:basedOn w:val="1"/>
    <w:next w:val="1"/>
    <w:qFormat/>
    <w:uiPriority w:val="39"/>
    <w:pPr>
      <w:ind w:left="420" w:leftChars="200"/>
    </w:pPr>
  </w:style>
  <w:style w:type="paragraph" w:styleId="46">
    <w:name w:val="toc 9"/>
    <w:basedOn w:val="1"/>
    <w:next w:val="1"/>
    <w:semiHidden/>
    <w:qFormat/>
    <w:uiPriority w:val="99"/>
    <w:pPr>
      <w:ind w:left="3360" w:leftChars="1600"/>
    </w:pPr>
  </w:style>
  <w:style w:type="paragraph" w:styleId="47">
    <w:name w:val="Body Text 2"/>
    <w:basedOn w:val="1"/>
    <w:link w:val="89"/>
    <w:qFormat/>
    <w:uiPriority w:val="99"/>
    <w:pPr>
      <w:adjustRightInd w:val="0"/>
      <w:snapToGrid w:val="0"/>
      <w:spacing w:after="120" w:line="480" w:lineRule="auto"/>
    </w:pPr>
    <w:rPr>
      <w:rFonts w:ascii="Times New Roman" w:hAnsi="Times New Roman"/>
      <w:kern w:val="0"/>
      <w:sz w:val="20"/>
      <w:szCs w:val="20"/>
    </w:rPr>
  </w:style>
  <w:style w:type="paragraph" w:styleId="48">
    <w:name w:val="List 4"/>
    <w:basedOn w:val="1"/>
    <w:qFormat/>
    <w:uiPriority w:val="99"/>
    <w:pPr>
      <w:adjustRightInd w:val="0"/>
      <w:snapToGrid w:val="0"/>
      <w:spacing w:line="360" w:lineRule="auto"/>
      <w:ind w:left="100" w:leftChars="600" w:hanging="200" w:hangingChars="200"/>
    </w:pPr>
    <w:rPr>
      <w:sz w:val="24"/>
      <w:szCs w:val="24"/>
    </w:rPr>
  </w:style>
  <w:style w:type="paragraph" w:styleId="49">
    <w:name w:val="List Continue 2"/>
    <w:basedOn w:val="1"/>
    <w:qFormat/>
    <w:uiPriority w:val="99"/>
    <w:pPr>
      <w:adjustRightInd w:val="0"/>
      <w:snapToGrid w:val="0"/>
      <w:spacing w:after="120" w:line="360" w:lineRule="auto"/>
      <w:ind w:left="840" w:leftChars="400"/>
    </w:pPr>
    <w:rPr>
      <w:sz w:val="24"/>
      <w:szCs w:val="24"/>
    </w:rPr>
  </w:style>
  <w:style w:type="paragraph" w:styleId="5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1">
    <w:name w:val="List Continue 3"/>
    <w:basedOn w:val="1"/>
    <w:qFormat/>
    <w:uiPriority w:val="99"/>
    <w:pPr>
      <w:adjustRightInd w:val="0"/>
      <w:snapToGrid w:val="0"/>
      <w:spacing w:after="120" w:line="360" w:lineRule="auto"/>
      <w:ind w:left="1260" w:leftChars="600"/>
    </w:pPr>
    <w:rPr>
      <w:sz w:val="24"/>
      <w:szCs w:val="24"/>
    </w:rPr>
  </w:style>
  <w:style w:type="paragraph" w:styleId="52">
    <w:name w:val="index 1"/>
    <w:basedOn w:val="1"/>
    <w:next w:val="1"/>
    <w:semiHidden/>
    <w:qFormat/>
    <w:uiPriority w:val="99"/>
    <w:pPr>
      <w:adjustRightInd w:val="0"/>
      <w:spacing w:line="240" w:lineRule="atLeast"/>
      <w:textAlignment w:val="baseline"/>
    </w:pPr>
    <w:rPr>
      <w:rFonts w:ascii="宋体" w:cs="宋体"/>
      <w:kern w:val="0"/>
      <w:sz w:val="21"/>
      <w:szCs w:val="21"/>
    </w:rPr>
  </w:style>
  <w:style w:type="paragraph" w:styleId="53">
    <w:name w:val="Title"/>
    <w:basedOn w:val="1"/>
    <w:next w:val="1"/>
    <w:link w:val="90"/>
    <w:qFormat/>
    <w:uiPriority w:val="99"/>
    <w:pPr>
      <w:widowControl/>
      <w:spacing w:after="240" w:line="360" w:lineRule="auto"/>
      <w:jc w:val="center"/>
    </w:pPr>
    <w:rPr>
      <w:rFonts w:ascii="Cambria" w:hAnsi="Cambria"/>
      <w:b/>
      <w:kern w:val="0"/>
      <w:sz w:val="32"/>
      <w:szCs w:val="20"/>
    </w:rPr>
  </w:style>
  <w:style w:type="paragraph" w:styleId="54">
    <w:name w:val="annotation subject"/>
    <w:basedOn w:val="19"/>
    <w:next w:val="19"/>
    <w:link w:val="91"/>
    <w:semiHidden/>
    <w:qFormat/>
    <w:uiPriority w:val="99"/>
    <w:rPr>
      <w:szCs w:val="20"/>
    </w:rPr>
  </w:style>
  <w:style w:type="paragraph" w:styleId="55">
    <w:name w:val="Body Text First Indent"/>
    <w:basedOn w:val="1"/>
    <w:link w:val="92"/>
    <w:qFormat/>
    <w:uiPriority w:val="99"/>
    <w:pPr>
      <w:spacing w:line="360" w:lineRule="auto"/>
      <w:ind w:firstLine="420"/>
    </w:pPr>
    <w:rPr>
      <w:rFonts w:ascii="Times New Roman" w:hAnsi="Times New Roman"/>
      <w:kern w:val="0"/>
      <w:sz w:val="20"/>
      <w:szCs w:val="20"/>
    </w:rPr>
  </w:style>
  <w:style w:type="paragraph" w:styleId="56">
    <w:name w:val="Body Text First Indent 2"/>
    <w:basedOn w:val="23"/>
    <w:link w:val="93"/>
    <w:qFormat/>
    <w:uiPriority w:val="99"/>
    <w:pPr>
      <w:spacing w:after="12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99"/>
    <w:rPr>
      <w:rFonts w:cs="Times New Roman"/>
      <w:b/>
    </w:rPr>
  </w:style>
  <w:style w:type="character" w:styleId="61">
    <w:name w:val="page number"/>
    <w:basedOn w:val="59"/>
    <w:qFormat/>
    <w:uiPriority w:val="0"/>
    <w:rPr>
      <w:rFonts w:cs="Times New Roman"/>
    </w:rPr>
  </w:style>
  <w:style w:type="character" w:styleId="62">
    <w:name w:val="FollowedHyperlink"/>
    <w:qFormat/>
    <w:uiPriority w:val="99"/>
    <w:rPr>
      <w:rFonts w:cs="Times New Roman"/>
      <w:color w:val="800080"/>
      <w:u w:val="single"/>
    </w:rPr>
  </w:style>
  <w:style w:type="character" w:styleId="63">
    <w:name w:val="Emphasis"/>
    <w:qFormat/>
    <w:uiPriority w:val="99"/>
    <w:rPr>
      <w:rFonts w:cs="Times New Roman"/>
      <w:i/>
    </w:rPr>
  </w:style>
  <w:style w:type="character" w:styleId="64">
    <w:name w:val="Hyperlink"/>
    <w:qFormat/>
    <w:uiPriority w:val="99"/>
    <w:rPr>
      <w:rFonts w:cs="Times New Roman"/>
      <w:color w:val="0000FF"/>
      <w:u w:val="single"/>
    </w:rPr>
  </w:style>
  <w:style w:type="character" w:styleId="65">
    <w:name w:val="annotation reference"/>
    <w:qFormat/>
    <w:uiPriority w:val="0"/>
    <w:rPr>
      <w:rFonts w:eastAsia="宋体" w:cs="Times New Roman"/>
      <w:sz w:val="28"/>
    </w:rPr>
  </w:style>
  <w:style w:type="character" w:styleId="66">
    <w:name w:val="footnote reference"/>
    <w:semiHidden/>
    <w:qFormat/>
    <w:uiPriority w:val="99"/>
    <w:rPr>
      <w:rFonts w:cs="Times New Roman"/>
      <w:position w:val="6"/>
      <w:sz w:val="14"/>
      <w:vertAlign w:val="superscript"/>
    </w:rPr>
  </w:style>
  <w:style w:type="character" w:customStyle="1" w:styleId="67">
    <w:name w:val="标题 1 字符"/>
    <w:link w:val="2"/>
    <w:qFormat/>
    <w:uiPriority w:val="99"/>
    <w:rPr>
      <w:rFonts w:ascii="Times New Roman" w:hAnsi="Times New Roman" w:eastAsia="宋体" w:cs="Times New Roman"/>
      <w:b/>
      <w:kern w:val="44"/>
      <w:sz w:val="44"/>
      <w:szCs w:val="20"/>
    </w:rPr>
  </w:style>
  <w:style w:type="character" w:customStyle="1" w:styleId="68">
    <w:name w:val="标题 2 字符"/>
    <w:link w:val="3"/>
    <w:qFormat/>
    <w:uiPriority w:val="99"/>
    <w:rPr>
      <w:rFonts w:ascii="Arial" w:hAnsi="Arial" w:eastAsia="黑体" w:cs="Times New Roman"/>
      <w:b/>
      <w:sz w:val="32"/>
      <w:szCs w:val="20"/>
    </w:rPr>
  </w:style>
  <w:style w:type="character" w:customStyle="1" w:styleId="69">
    <w:name w:val="标题 3 字符"/>
    <w:link w:val="4"/>
    <w:qFormat/>
    <w:uiPriority w:val="0"/>
    <w:rPr>
      <w:rFonts w:ascii="Times New Roman" w:hAnsi="Times New Roman" w:eastAsia="宋体" w:cs="Times New Roman"/>
      <w:b/>
      <w:sz w:val="32"/>
      <w:szCs w:val="20"/>
    </w:rPr>
  </w:style>
  <w:style w:type="character" w:customStyle="1" w:styleId="70">
    <w:name w:val="标题 4 字符"/>
    <w:link w:val="5"/>
    <w:qFormat/>
    <w:uiPriority w:val="99"/>
    <w:rPr>
      <w:rFonts w:ascii="Cambria" w:hAnsi="Cambria" w:eastAsia="宋体" w:cs="Times New Roman"/>
      <w:b/>
      <w:kern w:val="0"/>
      <w:sz w:val="28"/>
      <w:szCs w:val="20"/>
    </w:rPr>
  </w:style>
  <w:style w:type="character" w:customStyle="1" w:styleId="71">
    <w:name w:val="标题 5 字符"/>
    <w:link w:val="6"/>
    <w:qFormat/>
    <w:uiPriority w:val="99"/>
    <w:rPr>
      <w:rFonts w:ascii="Times New Roman" w:hAnsi="Times New Roman" w:eastAsia="宋体" w:cs="Times New Roman"/>
      <w:b/>
      <w:kern w:val="0"/>
      <w:sz w:val="28"/>
      <w:szCs w:val="20"/>
    </w:rPr>
  </w:style>
  <w:style w:type="character" w:customStyle="1" w:styleId="72">
    <w:name w:val="标题 6 字符"/>
    <w:link w:val="7"/>
    <w:qFormat/>
    <w:uiPriority w:val="99"/>
    <w:rPr>
      <w:rFonts w:ascii="Cambria" w:hAnsi="Cambria" w:eastAsia="宋体" w:cs="Times New Roman"/>
      <w:b/>
      <w:kern w:val="0"/>
      <w:sz w:val="24"/>
      <w:szCs w:val="20"/>
    </w:rPr>
  </w:style>
  <w:style w:type="character" w:customStyle="1" w:styleId="73">
    <w:name w:val="标题 7 字符"/>
    <w:link w:val="8"/>
    <w:qFormat/>
    <w:uiPriority w:val="99"/>
    <w:rPr>
      <w:rFonts w:ascii="Times New Roman" w:hAnsi="Times New Roman" w:eastAsia="宋体" w:cs="Times New Roman"/>
      <w:b/>
      <w:kern w:val="0"/>
      <w:sz w:val="24"/>
      <w:szCs w:val="20"/>
    </w:rPr>
  </w:style>
  <w:style w:type="character" w:customStyle="1" w:styleId="74">
    <w:name w:val="标题 8 字符"/>
    <w:link w:val="9"/>
    <w:qFormat/>
    <w:uiPriority w:val="99"/>
    <w:rPr>
      <w:rFonts w:ascii="Cambria" w:hAnsi="Cambria" w:eastAsia="宋体" w:cs="Times New Roman"/>
      <w:kern w:val="0"/>
      <w:sz w:val="24"/>
      <w:szCs w:val="20"/>
    </w:rPr>
  </w:style>
  <w:style w:type="character" w:customStyle="1" w:styleId="75">
    <w:name w:val="标题 9 字符"/>
    <w:link w:val="10"/>
    <w:qFormat/>
    <w:uiPriority w:val="99"/>
    <w:rPr>
      <w:rFonts w:ascii="Cambria" w:hAnsi="Cambria" w:eastAsia="宋体" w:cs="Times New Roman"/>
      <w:kern w:val="0"/>
      <w:szCs w:val="20"/>
    </w:rPr>
  </w:style>
  <w:style w:type="character" w:customStyle="1" w:styleId="76">
    <w:name w:val="文档结构图 字符"/>
    <w:link w:val="17"/>
    <w:semiHidden/>
    <w:qFormat/>
    <w:uiPriority w:val="99"/>
    <w:rPr>
      <w:rFonts w:ascii="Times New Roman" w:hAnsi="Times New Roman" w:eastAsia="宋体" w:cs="Times New Roman"/>
      <w:kern w:val="0"/>
      <w:sz w:val="2"/>
      <w:szCs w:val="20"/>
      <w:shd w:val="clear" w:color="auto" w:fill="000080"/>
    </w:rPr>
  </w:style>
  <w:style w:type="character" w:customStyle="1" w:styleId="77">
    <w:name w:val="批注文字 字符"/>
    <w:link w:val="19"/>
    <w:qFormat/>
    <w:uiPriority w:val="0"/>
    <w:rPr>
      <w:rFonts w:ascii="Times New Roman" w:hAnsi="Times New Roman" w:eastAsia="宋体" w:cs="Times New Roman"/>
      <w:sz w:val="28"/>
      <w:szCs w:val="28"/>
    </w:rPr>
  </w:style>
  <w:style w:type="character" w:customStyle="1" w:styleId="78">
    <w:name w:val="正文文本 3 字符"/>
    <w:link w:val="20"/>
    <w:qFormat/>
    <w:uiPriority w:val="99"/>
    <w:rPr>
      <w:rFonts w:ascii="Times New Roman" w:hAnsi="Times New Roman" w:eastAsia="宋体" w:cs="Times New Roman"/>
      <w:kern w:val="0"/>
      <w:sz w:val="16"/>
      <w:szCs w:val="20"/>
    </w:rPr>
  </w:style>
  <w:style w:type="character" w:customStyle="1" w:styleId="79">
    <w:name w:val="正文文本 字符"/>
    <w:link w:val="22"/>
    <w:semiHidden/>
    <w:qFormat/>
    <w:uiPriority w:val="99"/>
    <w:rPr>
      <w:rFonts w:ascii="Times New Roman" w:hAnsi="Times New Roman" w:eastAsia="宋体" w:cs="Times New Roman"/>
      <w:sz w:val="28"/>
      <w:szCs w:val="28"/>
    </w:rPr>
  </w:style>
  <w:style w:type="character" w:customStyle="1" w:styleId="80">
    <w:name w:val="正文文本缩进 字符"/>
    <w:link w:val="23"/>
    <w:qFormat/>
    <w:uiPriority w:val="0"/>
    <w:rPr>
      <w:rFonts w:ascii="Times New Roman" w:hAnsi="Times New Roman" w:eastAsia="宋体" w:cs="Times New Roman"/>
      <w:sz w:val="44"/>
      <w:szCs w:val="20"/>
    </w:rPr>
  </w:style>
  <w:style w:type="character" w:customStyle="1" w:styleId="81">
    <w:name w:val="纯文本 字符"/>
    <w:link w:val="30"/>
    <w:qFormat/>
    <w:uiPriority w:val="0"/>
    <w:rPr>
      <w:rFonts w:ascii="宋体" w:hAnsi="Courier New" w:eastAsia="宋体" w:cs="Times New Roman"/>
      <w:kern w:val="0"/>
      <w:szCs w:val="20"/>
    </w:rPr>
  </w:style>
  <w:style w:type="character" w:customStyle="1" w:styleId="82">
    <w:name w:val="日期 字符"/>
    <w:link w:val="32"/>
    <w:qFormat/>
    <w:uiPriority w:val="99"/>
    <w:rPr>
      <w:rFonts w:ascii="Times New Roman" w:hAnsi="Times New Roman" w:eastAsia="宋体" w:cs="Times New Roman"/>
      <w:sz w:val="28"/>
      <w:szCs w:val="20"/>
    </w:rPr>
  </w:style>
  <w:style w:type="character" w:customStyle="1" w:styleId="83">
    <w:name w:val="正文文本缩进 2 字符"/>
    <w:link w:val="33"/>
    <w:qFormat/>
    <w:uiPriority w:val="99"/>
    <w:rPr>
      <w:rFonts w:ascii="Times New Roman" w:hAnsi="Times New Roman" w:eastAsia="宋体" w:cs="Times New Roman"/>
      <w:sz w:val="28"/>
      <w:szCs w:val="20"/>
    </w:rPr>
  </w:style>
  <w:style w:type="character" w:customStyle="1" w:styleId="84">
    <w:name w:val="批注框文本 字符"/>
    <w:link w:val="34"/>
    <w:semiHidden/>
    <w:qFormat/>
    <w:uiPriority w:val="99"/>
    <w:rPr>
      <w:rFonts w:ascii="Times New Roman" w:hAnsi="Times New Roman" w:eastAsia="宋体" w:cs="Times New Roman"/>
      <w:kern w:val="0"/>
      <w:szCs w:val="20"/>
    </w:rPr>
  </w:style>
  <w:style w:type="character" w:customStyle="1" w:styleId="85">
    <w:name w:val="页脚 字符"/>
    <w:link w:val="35"/>
    <w:qFormat/>
    <w:uiPriority w:val="0"/>
    <w:rPr>
      <w:rFonts w:ascii="Times New Roman" w:hAnsi="Times New Roman" w:eastAsia="宋体" w:cs="Times New Roman"/>
      <w:kern w:val="0"/>
      <w:sz w:val="18"/>
      <w:szCs w:val="20"/>
    </w:rPr>
  </w:style>
  <w:style w:type="character" w:customStyle="1" w:styleId="86">
    <w:name w:val="页眉 字符"/>
    <w:link w:val="36"/>
    <w:qFormat/>
    <w:uiPriority w:val="0"/>
    <w:rPr>
      <w:rFonts w:ascii="Times New Roman" w:hAnsi="Times New Roman" w:eastAsia="宋体" w:cs="Times New Roman"/>
      <w:sz w:val="18"/>
      <w:szCs w:val="20"/>
    </w:rPr>
  </w:style>
  <w:style w:type="character" w:customStyle="1" w:styleId="87">
    <w:name w:val="脚注文本 字符"/>
    <w:link w:val="40"/>
    <w:semiHidden/>
    <w:qFormat/>
    <w:uiPriority w:val="99"/>
    <w:rPr>
      <w:rFonts w:ascii="Times New Roman" w:hAnsi="Times New Roman" w:eastAsia="宋体" w:cs="Times New Roman"/>
      <w:sz w:val="18"/>
      <w:szCs w:val="20"/>
    </w:rPr>
  </w:style>
  <w:style w:type="character" w:customStyle="1" w:styleId="88">
    <w:name w:val="正文文本缩进 3 字符"/>
    <w:link w:val="43"/>
    <w:qFormat/>
    <w:uiPriority w:val="99"/>
    <w:rPr>
      <w:rFonts w:ascii="Times New Roman" w:hAnsi="Times New Roman" w:eastAsia="宋体" w:cs="Times New Roman"/>
      <w:kern w:val="0"/>
      <w:sz w:val="16"/>
      <w:szCs w:val="20"/>
    </w:rPr>
  </w:style>
  <w:style w:type="character" w:customStyle="1" w:styleId="89">
    <w:name w:val="正文文本 2 字符"/>
    <w:link w:val="47"/>
    <w:qFormat/>
    <w:uiPriority w:val="99"/>
    <w:rPr>
      <w:rFonts w:ascii="Times New Roman" w:hAnsi="Times New Roman" w:eastAsia="宋体" w:cs="Times New Roman"/>
      <w:kern w:val="0"/>
      <w:sz w:val="20"/>
      <w:szCs w:val="20"/>
    </w:rPr>
  </w:style>
  <w:style w:type="character" w:customStyle="1" w:styleId="90">
    <w:name w:val="标题 字符"/>
    <w:link w:val="53"/>
    <w:qFormat/>
    <w:uiPriority w:val="99"/>
    <w:rPr>
      <w:rFonts w:ascii="Cambria" w:hAnsi="Cambria" w:eastAsia="宋体" w:cs="Times New Roman"/>
      <w:b/>
      <w:kern w:val="0"/>
      <w:sz w:val="32"/>
      <w:szCs w:val="20"/>
    </w:rPr>
  </w:style>
  <w:style w:type="character" w:customStyle="1" w:styleId="91">
    <w:name w:val="批注主题 字符"/>
    <w:link w:val="54"/>
    <w:semiHidden/>
    <w:qFormat/>
    <w:uiPriority w:val="99"/>
    <w:rPr>
      <w:rFonts w:ascii="Times New Roman" w:hAnsi="Times New Roman" w:eastAsia="宋体" w:cs="Times New Roman"/>
      <w:sz w:val="28"/>
      <w:szCs w:val="20"/>
    </w:rPr>
  </w:style>
  <w:style w:type="character" w:customStyle="1" w:styleId="92">
    <w:name w:val="正文文本首行缩进 字符"/>
    <w:link w:val="55"/>
    <w:qFormat/>
    <w:uiPriority w:val="99"/>
    <w:rPr>
      <w:rFonts w:ascii="Times New Roman" w:hAnsi="Times New Roman" w:eastAsia="宋体" w:cs="Times New Roman"/>
      <w:kern w:val="0"/>
      <w:sz w:val="20"/>
      <w:szCs w:val="20"/>
    </w:rPr>
  </w:style>
  <w:style w:type="character" w:customStyle="1" w:styleId="93">
    <w:name w:val="正文文本首行缩进 2 字符"/>
    <w:link w:val="56"/>
    <w:qFormat/>
    <w:uiPriority w:val="99"/>
    <w:rPr>
      <w:rFonts w:ascii="Times New Roman" w:hAnsi="Times New Roman" w:eastAsia="宋体" w:cs="Times New Roman"/>
      <w:sz w:val="44"/>
      <w:szCs w:val="20"/>
    </w:rPr>
  </w:style>
  <w:style w:type="paragraph" w:customStyle="1" w:styleId="94">
    <w:name w:val="TOC 标题1"/>
    <w:basedOn w:val="2"/>
    <w:next w:val="1"/>
    <w:qFormat/>
    <w:uiPriority w:val="0"/>
    <w:pPr>
      <w:spacing w:before="480" w:line="276" w:lineRule="auto"/>
      <w:outlineLvl w:val="9"/>
    </w:pPr>
    <w:rPr>
      <w:rFonts w:ascii="仿宋" w:hAnsi="仿宋"/>
      <w:color w:val="000000"/>
      <w:kern w:val="0"/>
      <w:szCs w:val="32"/>
    </w:rPr>
  </w:style>
  <w:style w:type="character" w:customStyle="1" w:styleId="95">
    <w:name w:val="top-det1"/>
    <w:qFormat/>
    <w:uiPriority w:val="99"/>
    <w:rPr>
      <w:b/>
      <w:color w:val="000000"/>
    </w:rPr>
  </w:style>
  <w:style w:type="character" w:customStyle="1" w:styleId="96">
    <w:name w:val="param-name1"/>
    <w:qFormat/>
    <w:uiPriority w:val="99"/>
    <w:rPr>
      <w:b/>
    </w:rPr>
  </w:style>
  <w:style w:type="character" w:customStyle="1" w:styleId="97">
    <w:name w:val="content-white1"/>
    <w:qFormat/>
    <w:uiPriority w:val="99"/>
    <w:rPr>
      <w:color w:val="auto"/>
      <w:sz w:val="18"/>
      <w:u w:val="none"/>
    </w:rPr>
  </w:style>
  <w:style w:type="character" w:customStyle="1" w:styleId="98">
    <w:name w:val="H2 Char"/>
    <w:qFormat/>
    <w:uiPriority w:val="99"/>
    <w:rPr>
      <w:rFonts w:ascii="Arial" w:hAnsi="Arial" w:eastAsia="宋体"/>
      <w:kern w:val="2"/>
      <w:sz w:val="28"/>
      <w:lang w:val="en-US" w:eastAsia="zh-CN"/>
    </w:rPr>
  </w:style>
  <w:style w:type="character" w:customStyle="1" w:styleId="99">
    <w:name w:val="表格非标题文字 Char"/>
    <w:link w:val="100"/>
    <w:qFormat/>
    <w:locked/>
    <w:uiPriority w:val="99"/>
    <w:rPr>
      <w:rFonts w:ascii="Futura Bk" w:hAnsi="Futura Bk"/>
      <w:sz w:val="18"/>
      <w:szCs w:val="21"/>
      <w:lang w:val="en-US" w:eastAsia="zh-CN" w:bidi="ar-SA"/>
    </w:rPr>
  </w:style>
  <w:style w:type="paragraph" w:customStyle="1" w:styleId="100">
    <w:name w:val="表格非标题文字"/>
    <w:link w:val="99"/>
    <w:qFormat/>
    <w:uiPriority w:val="99"/>
    <w:pPr>
      <w:snapToGrid w:val="0"/>
      <w:spacing w:before="80" w:after="40"/>
    </w:pPr>
    <w:rPr>
      <w:rFonts w:ascii="Futura Bk" w:hAnsi="Futura Bk" w:eastAsia="宋体" w:cs="Times New Roman"/>
      <w:sz w:val="18"/>
      <w:szCs w:val="21"/>
      <w:lang w:val="en-US" w:eastAsia="zh-CN" w:bidi="ar-SA"/>
    </w:rPr>
  </w:style>
  <w:style w:type="character" w:customStyle="1" w:styleId="101">
    <w:name w:val="Table Text Char Char Char Char"/>
    <w:link w:val="102"/>
    <w:qFormat/>
    <w:locked/>
    <w:uiPriority w:val="99"/>
    <w:rPr>
      <w:rFonts w:ascii="Arial" w:hAnsi="Arial"/>
      <w:kern w:val="2"/>
      <w:sz w:val="18"/>
      <w:szCs w:val="22"/>
      <w:lang w:val="en-US" w:eastAsia="zh-CN" w:bidi="ar-SA"/>
    </w:rPr>
  </w:style>
  <w:style w:type="paragraph" w:customStyle="1" w:styleId="102">
    <w:name w:val="Table Text"/>
    <w:link w:val="101"/>
    <w:qFormat/>
    <w:uiPriority w:val="99"/>
    <w:pPr>
      <w:snapToGrid w:val="0"/>
      <w:spacing w:before="80" w:after="80"/>
    </w:pPr>
    <w:rPr>
      <w:rFonts w:ascii="Arial" w:hAnsi="Arial" w:eastAsia="宋体" w:cs="Times New Roman"/>
      <w:kern w:val="2"/>
      <w:sz w:val="18"/>
      <w:szCs w:val="22"/>
      <w:lang w:val="en-US" w:eastAsia="zh-CN" w:bidi="ar-SA"/>
    </w:rPr>
  </w:style>
  <w:style w:type="character" w:customStyle="1" w:styleId="103">
    <w:name w:val="Char Char2"/>
    <w:qFormat/>
    <w:uiPriority w:val="99"/>
    <w:rPr>
      <w:rFonts w:eastAsia="宋体"/>
      <w:kern w:val="2"/>
      <w:sz w:val="18"/>
      <w:lang w:val="en-US" w:eastAsia="zh-CN"/>
    </w:rPr>
  </w:style>
  <w:style w:type="character" w:customStyle="1" w:styleId="104">
    <w:name w:val="font1"/>
    <w:qFormat/>
    <w:uiPriority w:val="99"/>
    <w:rPr>
      <w:color w:val="000000"/>
      <w:sz w:val="18"/>
    </w:rPr>
  </w:style>
  <w:style w:type="character" w:customStyle="1" w:styleId="105">
    <w:name w:val="font61"/>
    <w:qFormat/>
    <w:uiPriority w:val="99"/>
    <w:rPr>
      <w:rFonts w:ascii="宋体" w:hAnsi="宋体" w:eastAsia="宋体"/>
      <w:color w:val="000000"/>
      <w:sz w:val="30"/>
      <w:u w:val="none"/>
    </w:rPr>
  </w:style>
  <w:style w:type="character" w:customStyle="1" w:styleId="106">
    <w:name w:val="crowed11"/>
    <w:qFormat/>
    <w:uiPriority w:val="99"/>
    <w:rPr>
      <w:sz w:val="24"/>
    </w:rPr>
  </w:style>
  <w:style w:type="character" w:customStyle="1" w:styleId="107">
    <w:name w:val="正文 + 三号 Char"/>
    <w:qFormat/>
    <w:uiPriority w:val="99"/>
    <w:rPr>
      <w:rFonts w:eastAsia="宋体"/>
      <w:kern w:val="2"/>
      <w:sz w:val="21"/>
      <w:lang w:val="en-US" w:eastAsia="zh-CN"/>
    </w:rPr>
  </w:style>
  <w:style w:type="character" w:customStyle="1" w:styleId="108">
    <w:name w:val="font11"/>
    <w:qFormat/>
    <w:uiPriority w:val="99"/>
    <w:rPr>
      <w:rFonts w:ascii="宋体" w:hAnsi="宋体" w:eastAsia="宋体"/>
      <w:color w:val="000000"/>
      <w:sz w:val="36"/>
      <w:u w:val="none"/>
    </w:rPr>
  </w:style>
  <w:style w:type="character" w:customStyle="1" w:styleId="109">
    <w:name w:val="font41"/>
    <w:qFormat/>
    <w:uiPriority w:val="99"/>
    <w:rPr>
      <w:rFonts w:ascii="宋体" w:hAnsi="宋体" w:eastAsia="宋体"/>
      <w:color w:val="000000"/>
      <w:sz w:val="36"/>
      <w:u w:val="none"/>
    </w:rPr>
  </w:style>
  <w:style w:type="character" w:customStyle="1" w:styleId="110">
    <w:name w:val="font01"/>
    <w:qFormat/>
    <w:uiPriority w:val="0"/>
    <w:rPr>
      <w:rFonts w:hint="eastAsia" w:ascii="宋体" w:hAnsi="宋体" w:eastAsia="宋体" w:cs="宋体"/>
      <w:color w:val="000000"/>
      <w:sz w:val="24"/>
      <w:szCs w:val="24"/>
      <w:u w:val="none"/>
    </w:rPr>
  </w:style>
  <w:style w:type="character" w:customStyle="1" w:styleId="111">
    <w:name w:val="未命名11"/>
    <w:qFormat/>
    <w:uiPriority w:val="99"/>
    <w:rPr>
      <w:color w:val="auto"/>
      <w:sz w:val="24"/>
    </w:rPr>
  </w:style>
  <w:style w:type="character" w:customStyle="1" w:styleId="112">
    <w:name w:val="Char Char11"/>
    <w:qFormat/>
    <w:uiPriority w:val="99"/>
    <w:rPr>
      <w:rFonts w:ascii="宋体"/>
      <w:kern w:val="2"/>
      <w:sz w:val="28"/>
    </w:rPr>
  </w:style>
  <w:style w:type="character" w:customStyle="1" w:styleId="113">
    <w:name w:val="font31"/>
    <w:qFormat/>
    <w:uiPriority w:val="99"/>
    <w:rPr>
      <w:rFonts w:ascii="Times New Roman" w:hAnsi="Times New Roman"/>
      <w:color w:val="000000"/>
      <w:sz w:val="36"/>
      <w:u w:val="none"/>
    </w:rPr>
  </w:style>
  <w:style w:type="character" w:customStyle="1" w:styleId="114">
    <w:name w:val="Char Char Char Char Char Char Char Char Char"/>
    <w:qFormat/>
    <w:uiPriority w:val="99"/>
    <w:rPr>
      <w:rFonts w:ascii="宋体" w:hAnsi="宋体" w:eastAsia="宋体"/>
      <w:kern w:val="2"/>
      <w:sz w:val="24"/>
      <w:lang w:val="en-US" w:eastAsia="zh-CN"/>
    </w:rPr>
  </w:style>
  <w:style w:type="character" w:customStyle="1" w:styleId="115">
    <w:name w:val="Table Heading Char Char"/>
    <w:qFormat/>
    <w:uiPriority w:val="99"/>
    <w:rPr>
      <w:rFonts w:ascii="Arial" w:hAnsi="Arial" w:eastAsia="黑体"/>
      <w:kern w:val="2"/>
      <w:sz w:val="18"/>
      <w:lang w:val="en-US" w:eastAsia="zh-CN"/>
    </w:rPr>
  </w:style>
  <w:style w:type="character" w:customStyle="1" w:styleId="116">
    <w:name w:val="apple-converted-space"/>
    <w:qFormat/>
    <w:uiPriority w:val="99"/>
  </w:style>
  <w:style w:type="character" w:customStyle="1" w:styleId="117">
    <w:name w:val="文字 Char Char"/>
    <w:link w:val="118"/>
    <w:qFormat/>
    <w:locked/>
    <w:uiPriority w:val="99"/>
    <w:rPr>
      <w:rFonts w:ascii="宋体"/>
      <w:sz w:val="28"/>
    </w:rPr>
  </w:style>
  <w:style w:type="paragraph" w:customStyle="1" w:styleId="118">
    <w:name w:val="文字"/>
    <w:basedOn w:val="1"/>
    <w:link w:val="117"/>
    <w:qFormat/>
    <w:uiPriority w:val="99"/>
    <w:pPr>
      <w:tabs>
        <w:tab w:val="left" w:pos="8520"/>
      </w:tabs>
      <w:spacing w:line="312" w:lineRule="auto"/>
      <w:ind w:right="-210" w:firstLine="556"/>
    </w:pPr>
    <w:rPr>
      <w:rFonts w:ascii="宋体"/>
      <w:kern w:val="0"/>
      <w:szCs w:val="20"/>
    </w:rPr>
  </w:style>
  <w:style w:type="character" w:customStyle="1" w:styleId="119">
    <w:name w:val="Char Char3"/>
    <w:qFormat/>
    <w:uiPriority w:val="99"/>
    <w:rPr>
      <w:rFonts w:eastAsia="宋体"/>
      <w:kern w:val="2"/>
      <w:sz w:val="18"/>
      <w:lang w:val="en-US" w:eastAsia="zh-CN"/>
    </w:rPr>
  </w:style>
  <w:style w:type="character" w:customStyle="1" w:styleId="120">
    <w:name w:val="Char Char4"/>
    <w:qFormat/>
    <w:uiPriority w:val="99"/>
    <w:rPr>
      <w:rFonts w:eastAsia="宋体"/>
      <w:b/>
      <w:kern w:val="2"/>
      <w:sz w:val="21"/>
      <w:lang w:val="en-US" w:eastAsia="zh-CN"/>
    </w:rPr>
  </w:style>
  <w:style w:type="character" w:customStyle="1" w:styleId="121">
    <w:name w:val="Char Char5"/>
    <w:qFormat/>
    <w:uiPriority w:val="99"/>
    <w:rPr>
      <w:rFonts w:ascii="Arial" w:hAnsi="Arial" w:eastAsia="宋体"/>
      <w:b/>
      <w:smallCaps/>
      <w:kern w:val="28"/>
      <w:sz w:val="36"/>
      <w:lang w:val="en-US" w:eastAsia="en-US"/>
    </w:rPr>
  </w:style>
  <w:style w:type="character" w:customStyle="1" w:styleId="122">
    <w:name w:val="font21"/>
    <w:qFormat/>
    <w:uiPriority w:val="0"/>
    <w:rPr>
      <w:rFonts w:hint="default" w:ascii="Times New Roman" w:hAnsi="Times New Roman" w:cs="Times New Roman"/>
      <w:color w:val="000000"/>
      <w:sz w:val="22"/>
      <w:szCs w:val="22"/>
      <w:u w:val="none"/>
    </w:rPr>
  </w:style>
  <w:style w:type="character" w:customStyle="1" w:styleId="123">
    <w:name w:val="title_emph1"/>
    <w:qFormat/>
    <w:uiPriority w:val="99"/>
    <w:rPr>
      <w:rFonts w:ascii="Arial" w:hAnsi="Arial"/>
      <w:b/>
      <w:sz w:val="20"/>
    </w:rPr>
  </w:style>
  <w:style w:type="character" w:customStyle="1" w:styleId="124">
    <w:name w:val="Char Char6"/>
    <w:qFormat/>
    <w:uiPriority w:val="99"/>
    <w:rPr>
      <w:rFonts w:ascii="仿宋_GB2312" w:eastAsia="仿宋_GB2312"/>
      <w:kern w:val="2"/>
      <w:sz w:val="32"/>
    </w:rPr>
  </w:style>
  <w:style w:type="character" w:customStyle="1" w:styleId="125">
    <w:name w:val="小 Char"/>
    <w:qFormat/>
    <w:uiPriority w:val="99"/>
    <w:rPr>
      <w:rFonts w:ascii="宋体" w:hAnsi="Courier New" w:eastAsia="宋体"/>
      <w:kern w:val="2"/>
      <w:sz w:val="21"/>
      <w:lang w:val="en-US" w:eastAsia="zh-CN"/>
    </w:rPr>
  </w:style>
  <w:style w:type="character" w:customStyle="1" w:styleId="126">
    <w:name w:val="v151"/>
    <w:qFormat/>
    <w:uiPriority w:val="99"/>
    <w:rPr>
      <w:sz w:val="18"/>
    </w:rPr>
  </w:style>
  <w:style w:type="character" w:customStyle="1" w:styleId="127">
    <w:name w:val="标书正文:  0.74 厘米 Char1"/>
    <w:qFormat/>
    <w:uiPriority w:val="99"/>
    <w:rPr>
      <w:rFonts w:eastAsia="宋体"/>
      <w:kern w:val="2"/>
      <w:sz w:val="24"/>
      <w:lang w:val="en-US" w:eastAsia="zh-CN"/>
    </w:rPr>
  </w:style>
  <w:style w:type="character" w:customStyle="1" w:styleId="128">
    <w:name w:val="font51"/>
    <w:qFormat/>
    <w:uiPriority w:val="99"/>
    <w:rPr>
      <w:rFonts w:ascii="宋体" w:hAnsi="宋体" w:eastAsia="宋体"/>
      <w:color w:val="000000"/>
      <w:sz w:val="32"/>
      <w:u w:val="none"/>
    </w:rPr>
  </w:style>
  <w:style w:type="character" w:customStyle="1" w:styleId="129">
    <w:name w:val="样式 宋体"/>
    <w:qFormat/>
    <w:uiPriority w:val="99"/>
    <w:rPr>
      <w:rFonts w:ascii="宋体" w:hAnsi="宋体" w:eastAsia="宋体"/>
      <w:sz w:val="28"/>
    </w:rPr>
  </w:style>
  <w:style w:type="character" w:customStyle="1" w:styleId="130">
    <w:name w:val="Char Char7"/>
    <w:qFormat/>
    <w:uiPriority w:val="99"/>
    <w:rPr>
      <w:rFonts w:ascii="宋体" w:hAnsi="宋体" w:eastAsia="宋体"/>
      <w:kern w:val="2"/>
      <w:sz w:val="28"/>
    </w:rPr>
  </w:style>
  <w:style w:type="character" w:customStyle="1" w:styleId="131">
    <w:name w:val="Table Text Char1 Char Char"/>
    <w:qFormat/>
    <w:uiPriority w:val="99"/>
    <w:rPr>
      <w:rFonts w:ascii="Arial" w:hAnsi="Arial"/>
      <w:kern w:val="2"/>
      <w:sz w:val="18"/>
      <w:lang w:val="en-US" w:eastAsia="zh-CN"/>
    </w:rPr>
  </w:style>
  <w:style w:type="paragraph" w:customStyle="1" w:styleId="132">
    <w:name w:val="首行缩进"/>
    <w:basedOn w:val="1"/>
    <w:qFormat/>
    <w:uiPriority w:val="99"/>
    <w:pPr>
      <w:tabs>
        <w:tab w:val="left" w:pos="540"/>
      </w:tabs>
      <w:spacing w:line="360" w:lineRule="auto"/>
      <w:ind w:left="540"/>
    </w:pPr>
    <w:rPr>
      <w:rFonts w:eastAsia="仿宋_GB2312"/>
    </w:rPr>
  </w:style>
  <w:style w:type="paragraph" w:customStyle="1" w:styleId="133">
    <w:name w:val="Item Step"/>
    <w:qFormat/>
    <w:uiPriority w:val="99"/>
    <w:pPr>
      <w:tabs>
        <w:tab w:val="left" w:pos="1644"/>
      </w:tabs>
      <w:ind w:left="1644" w:hanging="510"/>
      <w:outlineLvl w:val="4"/>
    </w:pPr>
    <w:rPr>
      <w:rFonts w:ascii="Arial" w:hAnsi="Arial" w:eastAsia="宋体" w:cs="Arial"/>
      <w:sz w:val="21"/>
      <w:szCs w:val="21"/>
      <w:lang w:val="en-US" w:eastAsia="zh-CN" w:bidi="ar-SA"/>
    </w:rPr>
  </w:style>
  <w:style w:type="paragraph" w:customStyle="1" w:styleId="134">
    <w:name w:val="项目"/>
    <w:basedOn w:val="1"/>
    <w:qFormat/>
    <w:uiPriority w:val="9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135">
    <w:name w:val="样式 样式 正文首行缩进 2 + 左  0 字符 + 首行缩进:  2.57 字符"/>
    <w:basedOn w:val="1"/>
    <w:next w:val="1"/>
    <w:qFormat/>
    <w:uiPriority w:val="99"/>
    <w:pPr>
      <w:adjustRightInd w:val="0"/>
      <w:snapToGrid w:val="0"/>
      <w:spacing w:after="120"/>
      <w:ind w:firstLine="540" w:firstLineChars="257"/>
    </w:pPr>
    <w:rPr>
      <w:sz w:val="21"/>
      <w:szCs w:val="21"/>
    </w:rPr>
  </w:style>
  <w:style w:type="paragraph" w:customStyle="1" w:styleId="136">
    <w:name w:val="正文4"/>
    <w:basedOn w:val="1"/>
    <w:qFormat/>
    <w:uiPriority w:val="99"/>
    <w:pPr>
      <w:tabs>
        <w:tab w:val="left" w:pos="1275"/>
      </w:tabs>
      <w:spacing w:before="60" w:after="60" w:line="360" w:lineRule="auto"/>
      <w:ind w:left="820" w:leftChars="400" w:hanging="705"/>
    </w:pPr>
    <w:rPr>
      <w:sz w:val="24"/>
      <w:szCs w:val="24"/>
    </w:rPr>
  </w:style>
  <w:style w:type="paragraph" w:customStyle="1" w:styleId="137">
    <w:name w:val="附录1"/>
    <w:basedOn w:val="1"/>
    <w:next w:val="1"/>
    <w:qFormat/>
    <w:uiPriority w:val="99"/>
    <w:pPr>
      <w:tabs>
        <w:tab w:val="left" w:pos="1304"/>
      </w:tabs>
      <w:ind w:left="425" w:hanging="425"/>
      <w:outlineLvl w:val="0"/>
    </w:pPr>
    <w:rPr>
      <w:rFonts w:ascii="黑体" w:hAnsi="黑体" w:eastAsia="黑体" w:cs="黑体"/>
      <w:b/>
      <w:bCs/>
      <w:sz w:val="44"/>
      <w:szCs w:val="44"/>
    </w:rPr>
  </w:style>
  <w:style w:type="paragraph" w:customStyle="1" w:styleId="138">
    <w:name w:val="Table Text Char Char"/>
    <w:qFormat/>
    <w:uiPriority w:val="99"/>
    <w:pPr>
      <w:snapToGrid w:val="0"/>
      <w:spacing w:before="80" w:after="80"/>
    </w:pPr>
    <w:rPr>
      <w:rFonts w:ascii="Arial" w:hAnsi="Arial" w:eastAsia="宋体" w:cs="Arial"/>
      <w:kern w:val="2"/>
      <w:sz w:val="18"/>
      <w:szCs w:val="18"/>
      <w:lang w:val="en-US" w:eastAsia="zh-CN" w:bidi="ar-SA"/>
    </w:rPr>
  </w:style>
  <w:style w:type="paragraph" w:customStyle="1" w:styleId="139">
    <w:name w:val="段落正文"/>
    <w:basedOn w:val="1"/>
    <w:qFormat/>
    <w:uiPriority w:val="99"/>
    <w:pPr>
      <w:spacing w:beforeLines="50" w:line="360" w:lineRule="auto"/>
      <w:ind w:firstLine="200" w:firstLineChars="200"/>
    </w:pPr>
    <w:rPr>
      <w:spacing w:val="2"/>
      <w:sz w:val="24"/>
      <w:szCs w:val="24"/>
    </w:rPr>
  </w:style>
  <w:style w:type="paragraph" w:customStyle="1" w:styleId="140">
    <w:name w:val="表头文本"/>
    <w:qFormat/>
    <w:uiPriority w:val="99"/>
    <w:pPr>
      <w:jc w:val="center"/>
    </w:pPr>
    <w:rPr>
      <w:rFonts w:ascii="Arial" w:hAnsi="Arial" w:eastAsia="宋体" w:cs="Arial"/>
      <w:b/>
      <w:bCs/>
      <w:sz w:val="21"/>
      <w:szCs w:val="21"/>
      <w:lang w:val="en-US" w:eastAsia="zh-CN" w:bidi="ar-SA"/>
    </w:rPr>
  </w:style>
  <w:style w:type="paragraph" w:customStyle="1" w:styleId="141">
    <w:name w:val="Char1 Char Char Char"/>
    <w:basedOn w:val="1"/>
    <w:qFormat/>
    <w:uiPriority w:val="99"/>
    <w:rPr>
      <w:rFonts w:ascii="Tahoma" w:hAnsi="Tahoma" w:cs="Tahoma"/>
      <w:sz w:val="30"/>
      <w:szCs w:val="30"/>
    </w:rPr>
  </w:style>
  <w:style w:type="paragraph" w:customStyle="1" w:styleId="142">
    <w:name w:val="Char Char Char Char Char Char Char"/>
    <w:basedOn w:val="17"/>
    <w:qFormat/>
    <w:uiPriority w:val="99"/>
    <w:rPr>
      <w:rFonts w:ascii="宋体" w:hAnsi="Tahoma" w:cs="宋体"/>
    </w:rPr>
  </w:style>
  <w:style w:type="paragraph" w:customStyle="1" w:styleId="143">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bCs/>
      <w:i/>
      <w:iCs/>
      <w:sz w:val="24"/>
      <w:szCs w:val="24"/>
    </w:rPr>
  </w:style>
  <w:style w:type="paragraph" w:customStyle="1" w:styleId="144">
    <w:name w:val="图片文字"/>
    <w:basedOn w:val="1"/>
    <w:qFormat/>
    <w:uiPriority w:val="99"/>
    <w:pPr>
      <w:spacing w:line="240" w:lineRule="atLeast"/>
      <w:jc w:val="center"/>
    </w:pPr>
    <w:rPr>
      <w:sz w:val="21"/>
      <w:szCs w:val="21"/>
    </w:rPr>
  </w:style>
  <w:style w:type="paragraph" w:customStyle="1" w:styleId="145">
    <w:name w:val="Char Char Char1 Char Char Char Char Char Char Char Char Char Char Char Char Char"/>
    <w:basedOn w:val="1"/>
    <w:qFormat/>
    <w:uiPriority w:val="99"/>
    <w:pPr>
      <w:widowControl/>
      <w:spacing w:after="160" w:line="240" w:lineRule="exact"/>
      <w:jc w:val="left"/>
    </w:pPr>
    <w:rPr>
      <w:rFonts w:ascii="Verdana" w:hAnsi="Verdana" w:cs="Verdana"/>
      <w:kern w:val="0"/>
      <w:sz w:val="18"/>
      <w:szCs w:val="18"/>
      <w:lang w:eastAsia="en-US"/>
    </w:rPr>
  </w:style>
  <w:style w:type="paragraph" w:customStyle="1" w:styleId="146">
    <w:name w:val="Char2"/>
    <w:basedOn w:val="1"/>
    <w:qFormat/>
    <w:uiPriority w:val="99"/>
    <w:pPr>
      <w:spacing w:line="240" w:lineRule="atLeast"/>
      <w:ind w:left="420" w:firstLine="420"/>
    </w:pPr>
    <w:rPr>
      <w:kern w:val="0"/>
      <w:sz w:val="21"/>
      <w:szCs w:val="21"/>
    </w:rPr>
  </w:style>
  <w:style w:type="paragraph" w:customStyle="1" w:styleId="147">
    <w:name w:val="1"/>
    <w:basedOn w:val="1"/>
    <w:next w:val="30"/>
    <w:qFormat/>
    <w:uiPriority w:val="99"/>
    <w:rPr>
      <w:rFonts w:ascii="宋体" w:hAnsi="Courier New" w:cs="宋体"/>
      <w:sz w:val="21"/>
      <w:szCs w:val="21"/>
    </w:rPr>
  </w:style>
  <w:style w:type="paragraph" w:customStyle="1" w:styleId="148">
    <w:name w:val="可研正文"/>
    <w:basedOn w:val="22"/>
    <w:qFormat/>
    <w:uiPriority w:val="99"/>
    <w:pPr>
      <w:adjustRightInd w:val="0"/>
      <w:snapToGrid w:val="0"/>
      <w:spacing w:after="0" w:line="440" w:lineRule="exact"/>
      <w:ind w:firstLine="567"/>
    </w:pPr>
    <w:rPr>
      <w:rFonts w:ascii="仿宋_GB2312" w:eastAsia="仿宋_GB2312" w:cs="仿宋_GB2312"/>
      <w:kern w:val="0"/>
      <w:sz w:val="20"/>
      <w:szCs w:val="20"/>
    </w:rPr>
  </w:style>
  <w:style w:type="paragraph" w:customStyle="1" w:styleId="149">
    <w:name w:val="Table Heading"/>
    <w:qFormat/>
    <w:uiPriority w:val="99"/>
    <w:pPr>
      <w:keepNext/>
      <w:snapToGrid w:val="0"/>
      <w:spacing w:before="80" w:after="80"/>
      <w:jc w:val="center"/>
    </w:pPr>
    <w:rPr>
      <w:rFonts w:ascii="Arial" w:hAnsi="Arial" w:eastAsia="黑体" w:cs="Arial"/>
      <w:sz w:val="18"/>
      <w:szCs w:val="18"/>
      <w:lang w:val="en-US" w:eastAsia="zh-CN" w:bidi="ar-SA"/>
    </w:rPr>
  </w:style>
  <w:style w:type="paragraph" w:customStyle="1" w:styleId="150">
    <w:name w:val="图例"/>
    <w:basedOn w:val="1"/>
    <w:qFormat/>
    <w:uiPriority w:val="99"/>
    <w:pPr>
      <w:spacing w:before="120" w:after="120" w:line="360" w:lineRule="auto"/>
      <w:jc w:val="center"/>
    </w:pPr>
    <w:rPr>
      <w:rFonts w:eastAsia="仿宋_GB2312"/>
      <w:b/>
      <w:bCs/>
      <w:sz w:val="24"/>
      <w:szCs w:val="24"/>
    </w:rPr>
  </w:style>
  <w:style w:type="paragraph" w:customStyle="1" w:styleId="151">
    <w:name w:val="司法正文"/>
    <w:qFormat/>
    <w:uiPriority w:val="99"/>
    <w:pPr>
      <w:widowControl w:val="0"/>
      <w:ind w:firstLine="200" w:firstLineChars="200"/>
      <w:jc w:val="both"/>
    </w:pPr>
    <w:rPr>
      <w:rFonts w:ascii="Times New Roman" w:hAnsi="Times New Roman" w:eastAsia="仿宋_GB2312" w:cs="Times New Roman"/>
      <w:sz w:val="32"/>
      <w:szCs w:val="32"/>
      <w:lang w:val="en-US" w:eastAsia="zh-CN" w:bidi="ar-SA"/>
    </w:rPr>
  </w:style>
  <w:style w:type="paragraph" w:customStyle="1" w:styleId="152">
    <w:name w:val="附录3"/>
    <w:basedOn w:val="1"/>
    <w:next w:val="1"/>
    <w:qFormat/>
    <w:uiPriority w:val="99"/>
    <w:pPr>
      <w:tabs>
        <w:tab w:val="left" w:pos="851"/>
      </w:tabs>
      <w:ind w:left="425" w:hanging="425"/>
      <w:outlineLvl w:val="2"/>
    </w:pPr>
    <w:rPr>
      <w:rFonts w:eastAsia="黑体"/>
      <w:b/>
      <w:bCs/>
      <w:sz w:val="32"/>
      <w:szCs w:val="32"/>
    </w:rPr>
  </w:style>
  <w:style w:type="paragraph" w:customStyle="1" w:styleId="153">
    <w:name w:val="af"/>
    <w:basedOn w:val="1"/>
    <w:qFormat/>
    <w:uiPriority w:val="99"/>
    <w:pPr>
      <w:widowControl/>
      <w:spacing w:line="300" w:lineRule="atLeast"/>
      <w:jc w:val="left"/>
    </w:pPr>
    <w:rPr>
      <w:rFonts w:ascii="宋体" w:hAnsi="宋体" w:cs="宋体"/>
      <w:kern w:val="0"/>
      <w:sz w:val="18"/>
      <w:szCs w:val="18"/>
    </w:rPr>
  </w:style>
  <w:style w:type="paragraph" w:customStyle="1" w:styleId="154">
    <w:name w:val="Char1 Char Char Char1"/>
    <w:basedOn w:val="1"/>
    <w:qFormat/>
    <w:uiPriority w:val="99"/>
    <w:rPr>
      <w:rFonts w:ascii="Tahoma" w:hAnsi="Tahoma" w:cs="Tahoma"/>
      <w:sz w:val="24"/>
      <w:szCs w:val="24"/>
    </w:rPr>
  </w:style>
  <w:style w:type="paragraph" w:customStyle="1" w:styleId="155">
    <w:name w:val="正文文本缩进 21"/>
    <w:basedOn w:val="1"/>
    <w:qFormat/>
    <w:uiPriority w:val="99"/>
    <w:pPr>
      <w:adjustRightInd w:val="0"/>
      <w:spacing w:before="120"/>
      <w:ind w:firstLine="420"/>
      <w:textAlignment w:val="baseline"/>
    </w:pPr>
    <w:rPr>
      <w:sz w:val="24"/>
      <w:szCs w:val="24"/>
    </w:rPr>
  </w:style>
  <w:style w:type="paragraph" w:customStyle="1" w:styleId="156">
    <w:name w:val="标题无"/>
    <w:basedOn w:val="1"/>
    <w:qFormat/>
    <w:uiPriority w:val="99"/>
    <w:pPr>
      <w:spacing w:line="360" w:lineRule="auto"/>
    </w:pPr>
    <w:rPr>
      <w:sz w:val="24"/>
      <w:szCs w:val="24"/>
    </w:rPr>
  </w:style>
  <w:style w:type="paragraph" w:customStyle="1" w:styleId="157">
    <w:name w:val="默认段落字体 Para Char Char Char Char Char Char Char"/>
    <w:basedOn w:val="1"/>
    <w:qFormat/>
    <w:uiPriority w:val="99"/>
    <w:rPr>
      <w:rFonts w:ascii="Tahoma" w:hAnsi="Tahoma" w:cs="Tahoma"/>
      <w:sz w:val="24"/>
      <w:szCs w:val="24"/>
    </w:rPr>
  </w:style>
  <w:style w:type="paragraph" w:customStyle="1" w:styleId="158">
    <w:name w:val="列表项目"/>
    <w:basedOn w:val="1"/>
    <w:qFormat/>
    <w:uiPriority w:val="99"/>
    <w:pPr>
      <w:tabs>
        <w:tab w:val="left" w:pos="420"/>
      </w:tabs>
      <w:spacing w:line="288" w:lineRule="auto"/>
      <w:ind w:left="840" w:leftChars="200" w:hanging="420" w:hangingChars="200"/>
    </w:pPr>
    <w:rPr>
      <w:sz w:val="21"/>
      <w:szCs w:val="21"/>
    </w:rPr>
  </w:style>
  <w:style w:type="paragraph" w:customStyle="1" w:styleId="159">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160">
    <w:name w:val="正文格式"/>
    <w:basedOn w:val="1"/>
    <w:qFormat/>
    <w:uiPriority w:val="99"/>
    <w:pPr>
      <w:widowControl/>
      <w:adjustRightInd w:val="0"/>
      <w:snapToGrid w:val="0"/>
      <w:spacing w:before="60" w:line="360" w:lineRule="auto"/>
      <w:ind w:firstLine="480" w:firstLineChars="200"/>
      <w:jc w:val="left"/>
      <w:textAlignment w:val="baseline"/>
    </w:pPr>
    <w:rPr>
      <w:rFonts w:ascii="宋体" w:hAnsi="宋体" w:cs="宋体"/>
      <w:color w:val="000000"/>
      <w:kern w:val="0"/>
      <w:sz w:val="24"/>
      <w:szCs w:val="24"/>
    </w:rPr>
  </w:style>
  <w:style w:type="paragraph" w:customStyle="1" w:styleId="161">
    <w:name w:val="样式2"/>
    <w:basedOn w:val="5"/>
    <w:qFormat/>
    <w:uiPriority w:val="99"/>
    <w:pPr>
      <w:tabs>
        <w:tab w:val="left" w:pos="720"/>
      </w:tabs>
      <w:spacing w:before="560" w:line="400" w:lineRule="exact"/>
      <w:ind w:left="420" w:hanging="420"/>
      <w:jc w:val="center"/>
      <w:outlineLvl w:val="0"/>
    </w:pPr>
    <w:rPr>
      <w:b w:val="0"/>
      <w:sz w:val="44"/>
      <w:szCs w:val="44"/>
    </w:rPr>
  </w:style>
  <w:style w:type="paragraph" w:customStyle="1" w:styleId="162">
    <w:name w:val="CSS1级正文 Char"/>
    <w:basedOn w:val="22"/>
    <w:qFormat/>
    <w:uiPriority w:val="99"/>
    <w:pPr>
      <w:adjustRightInd w:val="0"/>
      <w:snapToGrid w:val="0"/>
      <w:spacing w:after="0" w:line="360" w:lineRule="auto"/>
      <w:ind w:firstLine="480"/>
    </w:pPr>
    <w:rPr>
      <w:kern w:val="0"/>
      <w:sz w:val="24"/>
      <w:szCs w:val="24"/>
    </w:rPr>
  </w:style>
  <w:style w:type="paragraph" w:customStyle="1" w:styleId="163">
    <w:name w:val="正文文本 21"/>
    <w:basedOn w:val="1"/>
    <w:qFormat/>
    <w:uiPriority w:val="99"/>
    <w:pPr>
      <w:adjustRightInd w:val="0"/>
      <w:spacing w:before="120" w:line="360" w:lineRule="auto"/>
      <w:ind w:firstLine="480"/>
      <w:textAlignment w:val="baseline"/>
    </w:pPr>
    <w:rPr>
      <w:sz w:val="24"/>
      <w:szCs w:val="24"/>
    </w:rPr>
  </w:style>
  <w:style w:type="paragraph" w:customStyle="1" w:styleId="164">
    <w:name w:val="Title - Date"/>
    <w:basedOn w:val="53"/>
    <w:next w:val="1"/>
    <w:qFormat/>
    <w:uiPriority w:val="99"/>
    <w:pPr>
      <w:spacing w:before="240" w:after="720"/>
    </w:pPr>
    <w:rPr>
      <w:sz w:val="28"/>
      <w:szCs w:val="28"/>
    </w:rPr>
  </w:style>
  <w:style w:type="paragraph" w:customStyle="1" w:styleId="165">
    <w:name w:val="正文（首行不缩进）"/>
    <w:basedOn w:val="1"/>
    <w:qFormat/>
    <w:uiPriority w:val="99"/>
    <w:pPr>
      <w:autoSpaceDE w:val="0"/>
      <w:autoSpaceDN w:val="0"/>
      <w:adjustRightInd w:val="0"/>
      <w:spacing w:line="360" w:lineRule="auto"/>
      <w:jc w:val="left"/>
    </w:pPr>
    <w:rPr>
      <w:kern w:val="0"/>
      <w:sz w:val="21"/>
      <w:szCs w:val="21"/>
    </w:rPr>
  </w:style>
  <w:style w:type="paragraph" w:customStyle="1" w:styleId="166">
    <w:name w:val="Char Char 字元 字元 字元 Char Char Char Char"/>
    <w:basedOn w:val="1"/>
    <w:qFormat/>
    <w:uiPriority w:val="99"/>
    <w:pPr>
      <w:adjustRightInd w:val="0"/>
      <w:spacing w:line="360" w:lineRule="auto"/>
    </w:pPr>
    <w:rPr>
      <w:kern w:val="0"/>
      <w:sz w:val="24"/>
      <w:szCs w:val="24"/>
    </w:rPr>
  </w:style>
  <w:style w:type="paragraph" w:customStyle="1" w:styleId="167">
    <w:name w:val="样式 正文首行缩进 2 + 首行缩进:  2 字符"/>
    <w:basedOn w:val="1"/>
    <w:qFormat/>
    <w:uiPriority w:val="99"/>
    <w:pPr>
      <w:tabs>
        <w:tab w:val="left" w:pos="987"/>
      </w:tabs>
      <w:adjustRightInd w:val="0"/>
      <w:snapToGrid w:val="0"/>
      <w:spacing w:line="360" w:lineRule="auto"/>
      <w:ind w:left="987" w:hanging="420"/>
    </w:pPr>
    <w:rPr>
      <w:rFonts w:ascii="Arial" w:hAnsi="Arial" w:cs="Arial"/>
      <w:b/>
      <w:bCs/>
      <w:sz w:val="24"/>
      <w:szCs w:val="24"/>
    </w:rPr>
  </w:style>
  <w:style w:type="paragraph" w:customStyle="1" w:styleId="16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9">
    <w:name w:val="List Paragraph1"/>
    <w:basedOn w:val="1"/>
    <w:qFormat/>
    <w:uiPriority w:val="99"/>
    <w:pPr>
      <w:ind w:firstLine="420" w:firstLineChars="200"/>
    </w:pPr>
  </w:style>
  <w:style w:type="paragraph" w:customStyle="1" w:styleId="170">
    <w:name w:val="标题5"/>
    <w:basedOn w:val="1"/>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71">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1"/>
      <w:szCs w:val="21"/>
    </w:rPr>
  </w:style>
  <w:style w:type="paragraph" w:customStyle="1" w:styleId="172">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3">
    <w:name w:val="操作步骤"/>
    <w:basedOn w:val="1"/>
    <w:qFormat/>
    <w:uiPriority w:val="9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174">
    <w:name w:val="Char Char Char Char"/>
    <w:basedOn w:val="1"/>
    <w:qFormat/>
    <w:uiPriority w:val="99"/>
    <w:pPr>
      <w:pageBreakBefore/>
      <w:widowControl/>
      <w:spacing w:after="160" w:line="240" w:lineRule="exact"/>
      <w:jc w:val="left"/>
    </w:pPr>
    <w:rPr>
      <w:rFonts w:ascii="Verdana" w:hAnsi="Verdana" w:cs="Verdana"/>
      <w:kern w:val="0"/>
      <w:sz w:val="20"/>
      <w:szCs w:val="20"/>
      <w:lang w:eastAsia="en-US"/>
    </w:rPr>
  </w:style>
  <w:style w:type="paragraph" w:customStyle="1" w:styleId="175">
    <w:name w:val="章标题"/>
    <w:next w:val="1"/>
    <w:qFormat/>
    <w:uiPriority w:val="99"/>
    <w:pPr>
      <w:spacing w:beforeLines="50" w:afterLines="50"/>
      <w:jc w:val="both"/>
      <w:outlineLvl w:val="1"/>
    </w:pPr>
    <w:rPr>
      <w:rFonts w:ascii="黑体" w:hAnsi="Times New Roman" w:eastAsia="黑体" w:cs="黑体"/>
      <w:sz w:val="24"/>
      <w:szCs w:val="24"/>
      <w:lang w:val="en-US" w:eastAsia="zh-CN" w:bidi="ar-SA"/>
    </w:rPr>
  </w:style>
  <w:style w:type="paragraph" w:customStyle="1" w:styleId="176">
    <w:name w:val="样式 标题 6第五层条 + 三号 段前: 0.5 行"/>
    <w:basedOn w:val="7"/>
    <w:qFormat/>
    <w:uiPriority w:val="99"/>
    <w:pPr>
      <w:widowControl/>
      <w:adjustRightInd/>
      <w:snapToGrid/>
      <w:spacing w:beforeLines="50"/>
      <w:jc w:val="left"/>
    </w:pPr>
    <w:rPr>
      <w:kern w:val="24"/>
      <w:sz w:val="28"/>
      <w:szCs w:val="28"/>
    </w:rPr>
  </w:style>
  <w:style w:type="paragraph" w:customStyle="1" w:styleId="177">
    <w:name w:val="Char Char Char"/>
    <w:basedOn w:val="1"/>
    <w:qFormat/>
    <w:uiPriority w:val="99"/>
    <w:rPr>
      <w:rFonts w:ascii="Tahoma" w:hAnsi="Tahoma" w:cs="Tahoma"/>
      <w:sz w:val="24"/>
      <w:szCs w:val="24"/>
    </w:rPr>
  </w:style>
  <w:style w:type="paragraph" w:customStyle="1" w:styleId="178">
    <w:name w:val="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79">
    <w:name w:val="Char Char14 Char Char"/>
    <w:basedOn w:val="1"/>
    <w:qFormat/>
    <w:uiPriority w:val="99"/>
    <w:rPr>
      <w:sz w:val="21"/>
      <w:szCs w:val="21"/>
    </w:rPr>
  </w:style>
  <w:style w:type="paragraph" w:customStyle="1" w:styleId="180">
    <w:name w:val="标题2"/>
    <w:basedOn w:val="3"/>
    <w:qFormat/>
    <w:uiPriority w:val="99"/>
    <w:pPr>
      <w:keepNext w:val="0"/>
      <w:keepLines w:val="0"/>
      <w:adjustRightInd w:val="0"/>
      <w:snapToGrid w:val="0"/>
      <w:spacing w:before="0" w:after="0" w:line="360" w:lineRule="auto"/>
      <w:ind w:firstLine="574" w:firstLineChars="196"/>
      <w:outlineLvl w:val="9"/>
    </w:pPr>
    <w:rPr>
      <w:rFonts w:ascii="宋体" w:hAnsi="宋体" w:eastAsia="宋体" w:cs="宋体"/>
      <w:spacing w:val="6"/>
      <w:sz w:val="28"/>
      <w:szCs w:val="28"/>
      <w:u w:val="single"/>
    </w:rPr>
  </w:style>
  <w:style w:type="paragraph" w:customStyle="1" w:styleId="181">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182">
    <w:name w:val="Item List"/>
    <w:qFormat/>
    <w:uiPriority w:val="99"/>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83">
    <w:name w:val="编号正文"/>
    <w:basedOn w:val="184"/>
    <w:qFormat/>
    <w:uiPriority w:val="99"/>
    <w:pPr>
      <w:snapToGrid/>
      <w:spacing w:line="360" w:lineRule="auto"/>
      <w:ind w:left="1407" w:hanging="1047"/>
      <w:jc w:val="left"/>
    </w:pPr>
    <w:rPr>
      <w:rFonts w:eastAsia="仿宋_GB2312"/>
    </w:rPr>
  </w:style>
  <w:style w:type="paragraph" w:customStyle="1" w:styleId="184">
    <w:name w:val="文档正文"/>
    <w:basedOn w:val="1"/>
    <w:qFormat/>
    <w:uiPriority w:val="9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185">
    <w:name w:val="Char Char Char Char Char"/>
    <w:basedOn w:val="1"/>
    <w:qFormat/>
    <w:uiPriority w:val="99"/>
    <w:pPr>
      <w:tabs>
        <w:tab w:val="left" w:pos="425"/>
      </w:tabs>
      <w:ind w:left="1620" w:hanging="360"/>
    </w:pPr>
    <w:rPr>
      <w:rFonts w:ascii="Tahoma" w:hAnsi="Tahoma" w:cs="Tahoma"/>
      <w:sz w:val="24"/>
      <w:szCs w:val="24"/>
    </w:rPr>
  </w:style>
  <w:style w:type="paragraph" w:customStyle="1" w:styleId="186">
    <w:name w:val="Char Char Char Char Char Char Char1"/>
    <w:basedOn w:val="1"/>
    <w:qFormat/>
    <w:uiPriority w:val="99"/>
    <w:rPr>
      <w:rFonts w:ascii="Tahoma" w:hAnsi="Tahoma" w:cs="Tahoma"/>
      <w:sz w:val="24"/>
      <w:szCs w:val="24"/>
    </w:rPr>
  </w:style>
  <w:style w:type="paragraph" w:customStyle="1" w:styleId="187">
    <w:name w:val="样式1xz"/>
    <w:basedOn w:val="1"/>
    <w:qFormat/>
    <w:uiPriority w:val="99"/>
    <w:pPr>
      <w:tabs>
        <w:tab w:val="left" w:pos="1050"/>
        <w:tab w:val="right" w:leader="dot" w:pos="8296"/>
      </w:tabs>
    </w:pPr>
    <w:rPr>
      <w:caps/>
      <w:spacing w:val="20"/>
      <w:sz w:val="24"/>
      <w:szCs w:val="24"/>
    </w:rPr>
  </w:style>
  <w:style w:type="paragraph" w:customStyle="1" w:styleId="188">
    <w:name w:val="Note"/>
    <w:basedOn w:val="1"/>
    <w:qFormat/>
    <w:uiPriority w:val="99"/>
    <w:pPr>
      <w:pBdr>
        <w:top w:val="single" w:color="auto" w:sz="12" w:space="3"/>
        <w:bottom w:val="single" w:color="auto" w:sz="12" w:space="3"/>
      </w:pBdr>
      <w:spacing w:line="360" w:lineRule="auto"/>
    </w:pPr>
    <w:rPr>
      <w:sz w:val="24"/>
      <w:szCs w:val="24"/>
    </w:rPr>
  </w:style>
  <w:style w:type="paragraph" w:customStyle="1" w:styleId="189">
    <w:name w:val="摘要"/>
    <w:basedOn w:val="1"/>
    <w:next w:val="3"/>
    <w:qFormat/>
    <w:uiPriority w:val="99"/>
    <w:pPr>
      <w:spacing w:line="360" w:lineRule="auto"/>
    </w:pPr>
    <w:rPr>
      <w:rFonts w:eastAsia="黑体"/>
      <w:sz w:val="20"/>
      <w:szCs w:val="20"/>
    </w:rPr>
  </w:style>
  <w:style w:type="paragraph" w:customStyle="1" w:styleId="19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191">
    <w:name w:val="修订1"/>
    <w:qFormat/>
    <w:uiPriority w:val="99"/>
    <w:rPr>
      <w:rFonts w:ascii="Times New Roman" w:hAnsi="Times New Roman" w:eastAsia="宋体" w:cs="Times New Roman"/>
      <w:kern w:val="2"/>
      <w:sz w:val="21"/>
      <w:szCs w:val="21"/>
      <w:lang w:val="en-US" w:eastAsia="zh-CN" w:bidi="ar-SA"/>
    </w:rPr>
  </w:style>
  <w:style w:type="paragraph" w:customStyle="1" w:styleId="192">
    <w:name w:val="段 Char"/>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93">
    <w:name w:val="Char1"/>
    <w:basedOn w:val="1"/>
    <w:qFormat/>
    <w:uiPriority w:val="99"/>
    <w:rPr>
      <w:sz w:val="21"/>
      <w:szCs w:val="21"/>
    </w:rPr>
  </w:style>
  <w:style w:type="paragraph" w:customStyle="1" w:styleId="194">
    <w:name w:val="Char Char1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95">
    <w:name w:val="bt"/>
    <w:basedOn w:val="1"/>
    <w:next w:val="22"/>
    <w:qFormat/>
    <w:uiPriority w:val="9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196">
    <w:name w:val="文档正文 Char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197">
    <w:name w:val="样式1"/>
    <w:basedOn w:val="5"/>
    <w:qFormat/>
    <w:uiPriority w:val="99"/>
    <w:pPr>
      <w:tabs>
        <w:tab w:val="left" w:pos="720"/>
      </w:tabs>
      <w:spacing w:before="500" w:after="260" w:line="560" w:lineRule="atLeast"/>
      <w:ind w:left="420" w:hanging="420"/>
    </w:pPr>
  </w:style>
  <w:style w:type="paragraph" w:customStyle="1" w:styleId="198">
    <w:name w:val="二级列表"/>
    <w:basedOn w:val="139"/>
    <w:next w:val="139"/>
    <w:qFormat/>
    <w:uiPriority w:val="99"/>
    <w:pPr>
      <w:tabs>
        <w:tab w:val="left" w:pos="2120"/>
      </w:tabs>
      <w:ind w:firstLine="0" w:firstLineChars="0"/>
    </w:pPr>
    <w:rPr>
      <w:b/>
      <w:bCs/>
    </w:rPr>
  </w:style>
  <w:style w:type="paragraph" w:customStyle="1" w:styleId="199">
    <w:name w:val="样式 行距: 1.5 倍行距1"/>
    <w:basedOn w:val="1"/>
    <w:qFormat/>
    <w:uiPriority w:val="99"/>
    <w:pPr>
      <w:snapToGrid w:val="0"/>
    </w:pPr>
    <w:rPr>
      <w:sz w:val="21"/>
      <w:szCs w:val="21"/>
    </w:rPr>
  </w:style>
  <w:style w:type="paragraph" w:customStyle="1" w:styleId="200">
    <w:name w:val="Title - Revision"/>
    <w:basedOn w:val="53"/>
    <w:qFormat/>
    <w:uiPriority w:val="99"/>
    <w:pPr>
      <w:spacing w:before="720"/>
    </w:pPr>
  </w:style>
  <w:style w:type="paragraph" w:customStyle="1" w:styleId="201">
    <w:name w:val="首行缩进 1"/>
    <w:basedOn w:val="1"/>
    <w:qFormat/>
    <w:uiPriority w:val="99"/>
    <w:pPr>
      <w:spacing w:after="120" w:line="360" w:lineRule="auto"/>
      <w:ind w:firstLine="200" w:firstLineChars="200"/>
    </w:pPr>
    <w:rPr>
      <w:sz w:val="24"/>
      <w:szCs w:val="24"/>
    </w:rPr>
  </w:style>
  <w:style w:type="paragraph" w:customStyle="1" w:styleId="202">
    <w:name w:val="content"/>
    <w:basedOn w:val="1"/>
    <w:qFormat/>
    <w:uiPriority w:val="9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03">
    <w:name w:val="Table Paragraph"/>
    <w:basedOn w:val="1"/>
    <w:qFormat/>
    <w:uiPriority w:val="1"/>
    <w:rPr>
      <w:rFonts w:ascii="宋体" w:hAnsi="宋体" w:cs="宋体"/>
      <w:lang w:val="zh-CN" w:bidi="zh-CN"/>
    </w:rPr>
  </w:style>
  <w:style w:type="paragraph" w:customStyle="1" w:styleId="204">
    <w:name w:val="附录4"/>
    <w:basedOn w:val="1"/>
    <w:next w:val="1"/>
    <w:qFormat/>
    <w:uiPriority w:val="99"/>
    <w:pPr>
      <w:widowControl/>
      <w:tabs>
        <w:tab w:val="left" w:pos="1134"/>
      </w:tabs>
      <w:spacing w:line="300" w:lineRule="auto"/>
      <w:ind w:left="1361" w:hanging="1361"/>
      <w:outlineLvl w:val="3"/>
    </w:pPr>
    <w:rPr>
      <w:rFonts w:ascii="Arial" w:hAnsi="Arial" w:eastAsia="黑体" w:cs="Arial"/>
      <w:kern w:val="0"/>
    </w:rPr>
  </w:style>
  <w:style w:type="paragraph" w:customStyle="1" w:styleId="205">
    <w:name w:val="正文表格"/>
    <w:basedOn w:val="1"/>
    <w:qFormat/>
    <w:uiPriority w:val="99"/>
    <w:pPr>
      <w:adjustRightInd w:val="0"/>
      <w:spacing w:before="40" w:after="40"/>
    </w:pPr>
    <w:rPr>
      <w:sz w:val="24"/>
      <w:szCs w:val="24"/>
    </w:rPr>
  </w:style>
  <w:style w:type="paragraph" w:customStyle="1" w:styleId="206">
    <w:name w:val="1.正文"/>
    <w:basedOn w:val="1"/>
    <w:qFormat/>
    <w:uiPriority w:val="99"/>
    <w:pPr>
      <w:spacing w:line="360" w:lineRule="auto"/>
      <w:ind w:left="540" w:leftChars="225" w:firstLine="540" w:firstLineChars="225"/>
    </w:pPr>
    <w:rPr>
      <w:sz w:val="24"/>
      <w:szCs w:val="24"/>
    </w:rPr>
  </w:style>
  <w:style w:type="paragraph" w:customStyle="1" w:styleId="207">
    <w:name w:val="样式 样式 首行缩进:  2 字符 + 首行缩进:  2 字符"/>
    <w:basedOn w:val="1"/>
    <w:qFormat/>
    <w:uiPriority w:val="99"/>
    <w:pPr>
      <w:spacing w:line="360" w:lineRule="auto"/>
      <w:ind w:firstLine="480" w:firstLineChars="200"/>
    </w:pPr>
    <w:rPr>
      <w:sz w:val="24"/>
      <w:szCs w:val="24"/>
    </w:rPr>
  </w:style>
  <w:style w:type="paragraph" w:customStyle="1" w:styleId="208">
    <w:name w:val="正文字缩2字"/>
    <w:basedOn w:val="1"/>
    <w:qFormat/>
    <w:uiPriority w:val="99"/>
    <w:pPr>
      <w:spacing w:before="60" w:after="60" w:line="360" w:lineRule="auto"/>
      <w:ind w:left="200" w:leftChars="200" w:firstLine="200" w:firstLineChars="200"/>
    </w:pPr>
    <w:rPr>
      <w:sz w:val="24"/>
      <w:szCs w:val="24"/>
    </w:rPr>
  </w:style>
  <w:style w:type="paragraph" w:customStyle="1" w:styleId="209">
    <w:name w:val="正文1"/>
    <w:basedOn w:val="1"/>
    <w:qFormat/>
    <w:uiPriority w:val="99"/>
    <w:pPr>
      <w:spacing w:line="300" w:lineRule="auto"/>
      <w:ind w:firstLine="200" w:firstLineChars="200"/>
    </w:pPr>
    <w:rPr>
      <w:sz w:val="24"/>
      <w:szCs w:val="24"/>
    </w:rPr>
  </w:style>
  <w:style w:type="paragraph" w:customStyle="1" w:styleId="210">
    <w:name w:val="Char2 Char Char Char Char Char Char"/>
    <w:basedOn w:val="1"/>
    <w:qFormat/>
    <w:uiPriority w:val="99"/>
    <w:rPr>
      <w:rFonts w:ascii="仿宋_GB2312" w:cs="仿宋_GB2312"/>
      <w:b/>
      <w:bCs/>
      <w:sz w:val="30"/>
      <w:szCs w:val="30"/>
    </w:rPr>
  </w:style>
  <w:style w:type="paragraph" w:customStyle="1" w:styleId="211">
    <w:name w:val="Char Char Char Char Char Char Char Char Char Char Char Char Char Char Char Char"/>
    <w:basedOn w:val="1"/>
    <w:qFormat/>
    <w:uiPriority w:val="99"/>
    <w:pPr>
      <w:tabs>
        <w:tab w:val="left" w:pos="360"/>
      </w:tabs>
    </w:pPr>
    <w:rPr>
      <w:sz w:val="24"/>
      <w:szCs w:val="24"/>
    </w:rPr>
  </w:style>
  <w:style w:type="paragraph" w:customStyle="1" w:styleId="212">
    <w:name w:val="Char"/>
    <w:basedOn w:val="1"/>
    <w:qFormat/>
    <w:uiPriority w:val="99"/>
    <w:pPr>
      <w:spacing w:line="240" w:lineRule="atLeast"/>
      <w:ind w:left="420" w:firstLine="420"/>
    </w:pPr>
    <w:rPr>
      <w:kern w:val="0"/>
      <w:sz w:val="21"/>
      <w:szCs w:val="21"/>
    </w:rPr>
  </w:style>
  <w:style w:type="paragraph" w:customStyle="1" w:styleId="213">
    <w:name w:val="正文 + 三号"/>
    <w:basedOn w:val="1"/>
    <w:qFormat/>
    <w:uiPriority w:val="99"/>
    <w:rPr>
      <w:sz w:val="21"/>
      <w:szCs w:val="21"/>
    </w:rPr>
  </w:style>
  <w:style w:type="paragraph" w:customStyle="1" w:styleId="214">
    <w:name w:val="标书正文:  0.74 厘米"/>
    <w:basedOn w:val="1"/>
    <w:qFormat/>
    <w:uiPriority w:val="99"/>
    <w:pPr>
      <w:snapToGrid w:val="0"/>
      <w:spacing w:line="360" w:lineRule="auto"/>
      <w:ind w:firstLine="420"/>
    </w:pPr>
    <w:rPr>
      <w:sz w:val="24"/>
      <w:szCs w:val="24"/>
    </w:rPr>
  </w:style>
  <w:style w:type="paragraph" w:customStyle="1" w:styleId="215">
    <w:name w:val="样式 宋体 五号 两端对齐 行距: 单倍行距"/>
    <w:basedOn w:val="1"/>
    <w:qFormat/>
    <w:uiPriority w:val="99"/>
    <w:pPr>
      <w:adjustRightInd w:val="0"/>
      <w:textAlignment w:val="baseline"/>
    </w:pPr>
    <w:rPr>
      <w:rFonts w:ascii="宋体" w:hAnsi="宋体" w:cs="宋体"/>
      <w:kern w:val="0"/>
      <w:sz w:val="21"/>
      <w:szCs w:val="21"/>
    </w:rPr>
  </w:style>
  <w:style w:type="paragraph" w:customStyle="1" w:styleId="216">
    <w:name w:val="表文字"/>
    <w:qFormat/>
    <w:uiPriority w:val="99"/>
    <w:rPr>
      <w:rFonts w:ascii="宋体" w:hAnsi="Times New Roman" w:eastAsia="宋体" w:cs="宋体"/>
      <w:kern w:val="2"/>
      <w:lang w:val="en-US" w:eastAsia="zh-CN" w:bidi="ar-SA"/>
    </w:rPr>
  </w:style>
  <w:style w:type="paragraph" w:customStyle="1" w:styleId="217">
    <w:name w:val="关键词"/>
    <w:basedOn w:val="1"/>
    <w:next w:val="1"/>
    <w:qFormat/>
    <w:uiPriority w:val="99"/>
    <w:pPr>
      <w:spacing w:line="360" w:lineRule="auto"/>
    </w:pPr>
    <w:rPr>
      <w:rFonts w:eastAsia="黑体"/>
      <w:sz w:val="20"/>
      <w:szCs w:val="20"/>
    </w:rPr>
  </w:style>
  <w:style w:type="paragraph" w:customStyle="1" w:styleId="218">
    <w:name w:val="样式 标题 1章标题Heading 0Section HeadPIM 1H1h11st levell11H1..."/>
    <w:basedOn w:val="2"/>
    <w:qFormat/>
    <w:uiPriority w:val="99"/>
    <w:pPr>
      <w:keepLines/>
      <w:pageBreakBefore/>
      <w:tabs>
        <w:tab w:val="left" w:pos="432"/>
      </w:tabs>
      <w:autoSpaceDE w:val="0"/>
      <w:autoSpaceDN w:val="0"/>
      <w:adjustRightInd w:val="0"/>
      <w:spacing w:before="340" w:after="330" w:line="578" w:lineRule="atLeast"/>
      <w:textAlignment w:val="bottom"/>
    </w:pPr>
    <w:rPr>
      <w:rFonts w:hAnsi="宋体" w:eastAsia="黑体"/>
      <w:sz w:val="36"/>
      <w:szCs w:val="36"/>
    </w:rPr>
  </w:style>
  <w:style w:type="paragraph" w:customStyle="1" w:styleId="219">
    <w:name w:val="简单回函地址"/>
    <w:basedOn w:val="1"/>
    <w:qFormat/>
    <w:uiPriority w:val="99"/>
    <w:pPr>
      <w:adjustRightInd w:val="0"/>
      <w:snapToGrid w:val="0"/>
      <w:spacing w:line="360" w:lineRule="auto"/>
    </w:pPr>
    <w:rPr>
      <w:sz w:val="24"/>
      <w:szCs w:val="24"/>
    </w:rPr>
  </w:style>
  <w:style w:type="paragraph" w:customStyle="1" w:styleId="220">
    <w:name w:val="Table Description"/>
    <w:next w:val="1"/>
    <w:qFormat/>
    <w:uiPriority w:val="99"/>
    <w:pPr>
      <w:keepNext/>
      <w:snapToGrid w:val="0"/>
      <w:spacing w:before="160" w:after="80"/>
      <w:ind w:left="1134"/>
      <w:jc w:val="center"/>
    </w:pPr>
    <w:rPr>
      <w:rFonts w:ascii="Arial" w:hAnsi="Arial" w:eastAsia="黑体" w:cs="Arial"/>
      <w:sz w:val="18"/>
      <w:szCs w:val="18"/>
      <w:lang w:val="en-US" w:eastAsia="zh-CN" w:bidi="ar-SA"/>
    </w:rPr>
  </w:style>
  <w:style w:type="paragraph" w:customStyle="1" w:styleId="221">
    <w:name w:val="表格文本"/>
    <w:qFormat/>
    <w:uiPriority w:val="99"/>
    <w:pPr>
      <w:tabs>
        <w:tab w:val="decimal" w:pos="0"/>
      </w:tabs>
    </w:pPr>
    <w:rPr>
      <w:rFonts w:ascii="Arial" w:hAnsi="Arial" w:eastAsia="宋体" w:cs="Arial"/>
      <w:sz w:val="21"/>
      <w:szCs w:val="21"/>
      <w:lang w:val="en-US" w:eastAsia="zh-CN" w:bidi="ar-SA"/>
    </w:rPr>
  </w:style>
  <w:style w:type="paragraph" w:customStyle="1" w:styleId="222">
    <w:name w:val="样式 首行缩进:  0.74 厘米"/>
    <w:basedOn w:val="1"/>
    <w:qFormat/>
    <w:uiPriority w:val="99"/>
    <w:pPr>
      <w:spacing w:line="360" w:lineRule="auto"/>
      <w:ind w:firstLine="420"/>
    </w:pPr>
    <w:rPr>
      <w:sz w:val="24"/>
      <w:szCs w:val="24"/>
    </w:rPr>
  </w:style>
  <w:style w:type="paragraph" w:customStyle="1" w:styleId="223">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24">
    <w:name w:val="样式 宋体 五号 行距: 单倍行距"/>
    <w:basedOn w:val="1"/>
    <w:qFormat/>
    <w:uiPriority w:val="99"/>
    <w:pPr>
      <w:adjustRightInd w:val="0"/>
      <w:jc w:val="left"/>
    </w:pPr>
    <w:rPr>
      <w:rFonts w:ascii="宋体" w:hAnsi="宋体" w:cs="宋体"/>
      <w:kern w:val="0"/>
      <w:sz w:val="21"/>
      <w:szCs w:val="21"/>
    </w:rPr>
  </w:style>
  <w:style w:type="paragraph" w:customStyle="1" w:styleId="225">
    <w:name w:val="样式4"/>
    <w:basedOn w:val="5"/>
    <w:qFormat/>
    <w:uiPriority w:val="99"/>
    <w:pPr>
      <w:adjustRightInd w:val="0"/>
      <w:snapToGrid w:val="0"/>
    </w:pPr>
  </w:style>
  <w:style w:type="paragraph" w:customStyle="1" w:styleId="226">
    <w:name w:val="00"/>
    <w:basedOn w:val="1"/>
    <w:qFormat/>
    <w:uiPriority w:val="99"/>
    <w:pPr>
      <w:autoSpaceDE w:val="0"/>
      <w:autoSpaceDN w:val="0"/>
      <w:adjustRightInd w:val="0"/>
      <w:jc w:val="left"/>
    </w:pPr>
    <w:rPr>
      <w:rFonts w:ascii="黑体" w:eastAsia="黑体" w:cs="黑体"/>
      <w:b/>
      <w:bCs/>
      <w:kern w:val="0"/>
      <w:sz w:val="20"/>
      <w:szCs w:val="20"/>
    </w:rPr>
  </w:style>
  <w:style w:type="paragraph" w:customStyle="1" w:styleId="227">
    <w:name w:val="表号"/>
    <w:basedOn w:val="1"/>
    <w:qFormat/>
    <w:uiPriority w:val="9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228">
    <w:name w:val="内容标题"/>
    <w:basedOn w:val="17"/>
    <w:qFormat/>
    <w:uiPriority w:val="99"/>
    <w:rPr>
      <w:rFonts w:ascii="Tahoma" w:hAnsi="Tahoma" w:cs="Tahoma"/>
      <w:sz w:val="24"/>
      <w:szCs w:val="24"/>
    </w:rPr>
  </w:style>
  <w:style w:type="paragraph" w:customStyle="1" w:styleId="229">
    <w:name w:val="Figure Description"/>
    <w:next w:val="1"/>
    <w:qFormat/>
    <w:uiPriority w:val="99"/>
    <w:pPr>
      <w:snapToGrid w:val="0"/>
      <w:spacing w:before="80" w:after="320"/>
      <w:ind w:left="1134"/>
      <w:jc w:val="center"/>
    </w:pPr>
    <w:rPr>
      <w:rFonts w:ascii="Arial" w:hAnsi="Arial" w:eastAsia="黑体" w:cs="Arial"/>
      <w:sz w:val="18"/>
      <w:szCs w:val="18"/>
      <w:lang w:val="en-US" w:eastAsia="zh-CN" w:bidi="ar-SA"/>
    </w:rPr>
  </w:style>
  <w:style w:type="paragraph" w:customStyle="1" w:styleId="230">
    <w:name w:val="Char Char Char Char Char Char1 Char"/>
    <w:basedOn w:val="1"/>
    <w:qFormat/>
    <w:uiPriority w:val="99"/>
    <w:pPr>
      <w:widowControl/>
      <w:spacing w:after="160" w:line="240" w:lineRule="exact"/>
      <w:jc w:val="left"/>
    </w:pPr>
    <w:rPr>
      <w:rFonts w:ascii="Verdana" w:hAnsi="Verdana" w:cs="Verdana"/>
      <w:kern w:val="0"/>
      <w:sz w:val="21"/>
      <w:szCs w:val="21"/>
      <w:lang w:eastAsia="en-US"/>
    </w:rPr>
  </w:style>
  <w:style w:type="paragraph" w:customStyle="1" w:styleId="231">
    <w:name w:val="文档正文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32">
    <w:name w:val="Char Char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233">
    <w:name w:val="È¡ÀÊ¡ÎÄ¡À¾"/>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234">
    <w:name w:val="文本框样式1"/>
    <w:basedOn w:val="1"/>
    <w:qFormat/>
    <w:uiPriority w:val="99"/>
    <w:pPr>
      <w:adjustRightInd w:val="0"/>
      <w:snapToGrid w:val="0"/>
      <w:spacing w:before="60" w:line="180" w:lineRule="exact"/>
      <w:jc w:val="center"/>
    </w:pPr>
    <w:rPr>
      <w:sz w:val="21"/>
      <w:szCs w:val="21"/>
    </w:rPr>
  </w:style>
  <w:style w:type="paragraph" w:customStyle="1" w:styleId="235">
    <w:name w:val="样式 正文缩进正文（首行缩进两字）表正文正文非缩进特点标题4段1 + 首行缩进:  2 字符"/>
    <w:basedOn w:val="15"/>
    <w:qFormat/>
    <w:uiPriority w:val="99"/>
    <w:pPr>
      <w:ind w:firstLine="480" w:firstLineChars="200"/>
    </w:pPr>
  </w:style>
  <w:style w:type="paragraph" w:customStyle="1" w:styleId="236">
    <w:name w:val="Table Text Char1"/>
    <w:qFormat/>
    <w:uiPriority w:val="99"/>
    <w:pPr>
      <w:snapToGrid w:val="0"/>
      <w:spacing w:before="80" w:after="80"/>
    </w:pPr>
    <w:rPr>
      <w:rFonts w:ascii="Arial" w:hAnsi="Arial" w:eastAsia="宋体" w:cs="Arial"/>
      <w:kern w:val="2"/>
      <w:sz w:val="18"/>
      <w:szCs w:val="18"/>
      <w:lang w:val="en-US" w:eastAsia="zh-CN" w:bidi="ar-SA"/>
    </w:rPr>
  </w:style>
  <w:style w:type="paragraph" w:customStyle="1" w:styleId="237">
    <w:name w:val="二级条标题"/>
    <w:basedOn w:val="238"/>
    <w:next w:val="223"/>
    <w:qFormat/>
    <w:uiPriority w:val="99"/>
    <w:pPr>
      <w:ind w:left="840"/>
      <w:outlineLvl w:val="3"/>
    </w:pPr>
  </w:style>
  <w:style w:type="paragraph" w:customStyle="1" w:styleId="238">
    <w:name w:val="一级条标题"/>
    <w:basedOn w:val="175"/>
    <w:next w:val="223"/>
    <w:qFormat/>
    <w:uiPriority w:val="99"/>
    <w:pPr>
      <w:spacing w:beforeLines="0" w:afterLines="0"/>
      <w:ind w:left="525"/>
      <w:outlineLvl w:val="2"/>
    </w:pPr>
    <w:rPr>
      <w:sz w:val="21"/>
      <w:szCs w:val="21"/>
    </w:rPr>
  </w:style>
  <w:style w:type="paragraph" w:customStyle="1" w:styleId="239">
    <w:name w:val="style1"/>
    <w:basedOn w:val="1"/>
    <w:qFormat/>
    <w:uiPriority w:val="99"/>
    <w:pPr>
      <w:widowControl/>
      <w:spacing w:before="100" w:beforeAutospacing="1" w:after="100" w:afterAutospacing="1"/>
      <w:jc w:val="left"/>
    </w:pPr>
    <w:rPr>
      <w:rFonts w:ascii="宋体" w:hAnsi="宋体" w:cs="宋体"/>
      <w:kern w:val="0"/>
      <w:sz w:val="21"/>
      <w:szCs w:val="21"/>
    </w:rPr>
  </w:style>
  <w:style w:type="paragraph" w:customStyle="1" w:styleId="240">
    <w:name w:val="样式 仿宋_GB2312 首行缩进:  2 字符"/>
    <w:basedOn w:val="1"/>
    <w:qFormat/>
    <w:uiPriority w:val="99"/>
    <w:pPr>
      <w:spacing w:line="600" w:lineRule="exact"/>
      <w:ind w:firstLine="420" w:firstLineChars="150"/>
      <w:jc w:val="left"/>
    </w:pPr>
    <w:rPr>
      <w:rFonts w:ascii="仿宋_GB2312" w:hAnsi="Arial" w:eastAsia="仿宋_GB2312" w:cs="仿宋_GB2312"/>
      <w:color w:val="000000"/>
      <w:kern w:val="0"/>
      <w:lang w:val="zh-CN"/>
    </w:rPr>
  </w:style>
  <w:style w:type="paragraph" w:customStyle="1" w:styleId="241">
    <w:name w:val="IN Step"/>
    <w:basedOn w:val="1"/>
    <w:qFormat/>
    <w:uiPriority w:val="9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242">
    <w:name w:val="附录2"/>
    <w:basedOn w:val="1"/>
    <w:next w:val="1"/>
    <w:qFormat/>
    <w:uiPriority w:val="99"/>
    <w:pPr>
      <w:tabs>
        <w:tab w:val="left" w:pos="420"/>
        <w:tab w:val="left" w:pos="624"/>
      </w:tabs>
      <w:ind w:left="420" w:hanging="420"/>
      <w:outlineLvl w:val="1"/>
    </w:pPr>
    <w:rPr>
      <w:rFonts w:ascii="黑体" w:hAnsi="黑体" w:eastAsia="黑体" w:cs="黑体"/>
      <w:b/>
      <w:bCs/>
      <w:sz w:val="32"/>
      <w:szCs w:val="32"/>
    </w:rPr>
  </w:style>
  <w:style w:type="paragraph" w:customStyle="1" w:styleId="243">
    <w:name w:val="文章正文"/>
    <w:basedOn w:val="1"/>
    <w:qFormat/>
    <w:uiPriority w:val="99"/>
    <w:pPr>
      <w:ind w:firstLine="560" w:firstLineChars="200"/>
    </w:pPr>
    <w:rPr>
      <w:rFonts w:ascii="仿宋_GB2312" w:hAnsi="宋体" w:eastAsia="仿宋_GB2312" w:cs="仿宋_GB2312"/>
      <w:color w:val="000000"/>
    </w:rPr>
  </w:style>
  <w:style w:type="paragraph" w:customStyle="1" w:styleId="244">
    <w:name w:val="AA Numbering"/>
    <w:basedOn w:val="1"/>
    <w:qFormat/>
    <w:uiPriority w:val="9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45">
    <w:name w:val="文本1"/>
    <w:basedOn w:val="1"/>
    <w:qFormat/>
    <w:uiPriority w:val="99"/>
    <w:pPr>
      <w:adjustRightInd w:val="0"/>
      <w:spacing w:line="312" w:lineRule="atLeast"/>
      <w:jc w:val="center"/>
      <w:textAlignment w:val="baseline"/>
    </w:pPr>
    <w:rPr>
      <w:kern w:val="0"/>
      <w:sz w:val="18"/>
      <w:szCs w:val="18"/>
    </w:rPr>
  </w:style>
  <w:style w:type="paragraph" w:customStyle="1" w:styleId="246">
    <w:name w:val="_"/>
    <w:basedOn w:val="1"/>
    <w:qFormat/>
    <w:uiPriority w:val="99"/>
    <w:pPr>
      <w:adjustRightInd w:val="0"/>
      <w:spacing w:line="360" w:lineRule="auto"/>
      <w:ind w:left="480" w:firstLine="200" w:firstLineChars="200"/>
      <w:textAlignment w:val="baseline"/>
    </w:pPr>
    <w:rPr>
      <w:kern w:val="0"/>
      <w:sz w:val="24"/>
      <w:szCs w:val="24"/>
    </w:rPr>
  </w:style>
  <w:style w:type="paragraph" w:customStyle="1" w:styleId="247">
    <w:name w:val="表格内文字"/>
    <w:basedOn w:val="30"/>
    <w:qFormat/>
    <w:uiPriority w:val="99"/>
    <w:pPr>
      <w:adjustRightInd w:val="0"/>
    </w:pPr>
    <w:rPr>
      <w:color w:val="000000"/>
      <w:lang w:val="en-GB"/>
    </w:rPr>
  </w:style>
  <w:style w:type="paragraph" w:customStyle="1" w:styleId="248">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9">
    <w:name w:val="IN Feature"/>
    <w:next w:val="241"/>
    <w:qFormat/>
    <w:uiPriority w:val="99"/>
    <w:pPr>
      <w:keepNext/>
      <w:keepLines/>
      <w:spacing w:before="240" w:after="240"/>
      <w:outlineLvl w:val="7"/>
    </w:pPr>
    <w:rPr>
      <w:rFonts w:ascii="Arial" w:hAnsi="Arial" w:eastAsia="黑体" w:cs="Arial"/>
      <w:sz w:val="21"/>
      <w:szCs w:val="21"/>
      <w:lang w:val="en-US" w:eastAsia="zh-CN" w:bidi="ar-SA"/>
    </w:rPr>
  </w:style>
  <w:style w:type="paragraph" w:customStyle="1" w:styleId="250">
    <w:name w:val="Char Char1 Char"/>
    <w:basedOn w:val="1"/>
    <w:qFormat/>
    <w:uiPriority w:val="99"/>
    <w:rPr>
      <w:rFonts w:ascii="Tahoma" w:hAnsi="Tahoma" w:cs="Tahoma"/>
      <w:sz w:val="24"/>
      <w:szCs w:val="24"/>
    </w:rPr>
  </w:style>
  <w:style w:type="paragraph" w:customStyle="1" w:styleId="251">
    <w:name w:val="表头样式"/>
    <w:basedOn w:val="1"/>
    <w:qFormat/>
    <w:uiPriority w:val="99"/>
    <w:pPr>
      <w:autoSpaceDE w:val="0"/>
      <w:autoSpaceDN w:val="0"/>
      <w:adjustRightInd w:val="0"/>
      <w:spacing w:line="360" w:lineRule="auto"/>
      <w:jc w:val="left"/>
    </w:pPr>
    <w:rPr>
      <w:b/>
      <w:bCs/>
      <w:kern w:val="0"/>
      <w:sz w:val="21"/>
      <w:szCs w:val="21"/>
    </w:rPr>
  </w:style>
  <w:style w:type="paragraph" w:customStyle="1" w:styleId="252">
    <w:name w:val="小标题 1"/>
    <w:basedOn w:val="1"/>
    <w:qFormat/>
    <w:uiPriority w:val="99"/>
    <w:pPr>
      <w:autoSpaceDE w:val="0"/>
      <w:autoSpaceDN w:val="0"/>
      <w:adjustRightInd w:val="0"/>
      <w:spacing w:line="360" w:lineRule="atLeast"/>
    </w:pPr>
    <w:rPr>
      <w:rFonts w:ascii="文鼎粗黑" w:eastAsia="文鼎粗黑" w:cs="文鼎粗黑"/>
      <w:kern w:val="0"/>
      <w:sz w:val="22"/>
      <w:szCs w:val="22"/>
    </w:rPr>
  </w:style>
  <w:style w:type="paragraph" w:customStyle="1" w:styleId="253">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254">
    <w:name w:val="样式 标题 1 + 居中 段前: 6 磅 段后: 6 磅 行距: 1.5 倍行距"/>
    <w:basedOn w:val="2"/>
    <w:qFormat/>
    <w:uiPriority w:val="99"/>
    <w:pPr>
      <w:keepLines/>
      <w:adjustRightInd w:val="0"/>
      <w:spacing w:before="120" w:after="120" w:line="360" w:lineRule="auto"/>
      <w:jc w:val="center"/>
    </w:pPr>
    <w:rPr>
      <w:sz w:val="32"/>
      <w:szCs w:val="32"/>
    </w:rPr>
  </w:style>
  <w:style w:type="paragraph" w:customStyle="1" w:styleId="255">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6">
    <w:name w:val="Style Heading 3h3Heading 3 - oldLevel 3 HeadH3level_3PIM 3se..."/>
    <w:basedOn w:val="4"/>
    <w:qFormat/>
    <w:uiPriority w:val="99"/>
    <w:pPr>
      <w:tabs>
        <w:tab w:val="left" w:pos="709"/>
        <w:tab w:val="left" w:pos="1620"/>
      </w:tabs>
      <w:ind w:left="1620" w:hanging="360"/>
    </w:pPr>
  </w:style>
  <w:style w:type="paragraph" w:customStyle="1" w:styleId="257">
    <w:name w:val="标题3——2"/>
    <w:basedOn w:val="4"/>
    <w:next w:val="55"/>
    <w:qFormat/>
    <w:uiPriority w:val="99"/>
    <w:pPr>
      <w:tabs>
        <w:tab w:val="left" w:pos="1280"/>
        <w:tab w:val="right" w:leader="dot" w:pos="8777"/>
      </w:tabs>
      <w:spacing w:beforeLines="100" w:after="0" w:line="240" w:lineRule="auto"/>
      <w:ind w:left="851" w:hanging="851"/>
      <w:outlineLvl w:val="9"/>
    </w:pPr>
    <w:rPr>
      <w:rFonts w:ascii="黑体" w:hAnsi="宋体" w:eastAsia="黑体" w:cs="黑体"/>
      <w:sz w:val="30"/>
      <w:szCs w:val="30"/>
    </w:rPr>
  </w:style>
  <w:style w:type="paragraph" w:customStyle="1" w:styleId="258">
    <w:name w:val="Table Contents"/>
    <w:basedOn w:val="22"/>
    <w:qFormat/>
    <w:uiPriority w:val="99"/>
    <w:pPr>
      <w:suppressAutoHyphens/>
      <w:spacing w:after="0"/>
      <w:jc w:val="left"/>
    </w:pPr>
    <w:rPr>
      <w:kern w:val="0"/>
      <w:sz w:val="24"/>
      <w:szCs w:val="24"/>
    </w:rPr>
  </w:style>
  <w:style w:type="paragraph" w:customStyle="1" w:styleId="259">
    <w:name w:val="样式3"/>
    <w:basedOn w:val="2"/>
    <w:next w:val="2"/>
    <w:qFormat/>
    <w:uiPriority w:val="99"/>
    <w:pPr>
      <w:keepLines/>
      <w:adjustRightInd w:val="0"/>
      <w:spacing w:before="340" w:after="330" w:line="576" w:lineRule="auto"/>
    </w:pPr>
    <w:rPr>
      <w:rFonts w:eastAsia="黑体"/>
    </w:rPr>
  </w:style>
  <w:style w:type="paragraph" w:customStyle="1" w:styleId="260">
    <w:name w:val="默认段落字体 Para Char Char Char Char Char Char Char Char Char1 Char Char Char Char"/>
    <w:basedOn w:val="1"/>
    <w:qFormat/>
    <w:uiPriority w:val="99"/>
    <w:rPr>
      <w:rFonts w:ascii="Tahoma" w:hAnsi="Tahoma" w:cs="Tahoma"/>
      <w:sz w:val="24"/>
      <w:szCs w:val="24"/>
    </w:rPr>
  </w:style>
  <w:style w:type="paragraph" w:customStyle="1" w:styleId="261">
    <w:name w:val="xl23"/>
    <w:basedOn w:val="1"/>
    <w:qFormat/>
    <w:uiPriority w:val="99"/>
    <w:pPr>
      <w:widowControl/>
      <w:spacing w:before="100" w:beforeAutospacing="1" w:after="100" w:afterAutospacing="1" w:line="360" w:lineRule="auto"/>
      <w:textAlignment w:val="top"/>
    </w:pPr>
    <w:rPr>
      <w:kern w:val="0"/>
      <w:sz w:val="24"/>
      <w:szCs w:val="24"/>
    </w:rPr>
  </w:style>
  <w:style w:type="paragraph" w:customStyle="1" w:styleId="262">
    <w:name w:val="_Style 240"/>
    <w:basedOn w:val="1"/>
    <w:next w:val="1"/>
    <w:qFormat/>
    <w:uiPriority w:val="99"/>
    <w:pPr>
      <w:pBdr>
        <w:top w:val="single" w:color="auto" w:sz="6" w:space="1"/>
      </w:pBdr>
      <w:jc w:val="center"/>
    </w:pPr>
    <w:rPr>
      <w:rFonts w:ascii="Arial" w:cs="Arial"/>
      <w:vanish/>
      <w:sz w:val="16"/>
      <w:szCs w:val="16"/>
    </w:rPr>
  </w:style>
  <w:style w:type="paragraph" w:customStyle="1" w:styleId="263">
    <w:name w:val="_Style 239"/>
    <w:basedOn w:val="1"/>
    <w:next w:val="1"/>
    <w:qFormat/>
    <w:uiPriority w:val="99"/>
    <w:pPr>
      <w:pBdr>
        <w:bottom w:val="single" w:color="auto" w:sz="6" w:space="1"/>
      </w:pBdr>
      <w:jc w:val="center"/>
    </w:pPr>
    <w:rPr>
      <w:rFonts w:ascii="Arial" w:cs="Arial"/>
      <w:vanish/>
      <w:sz w:val="16"/>
      <w:szCs w:val="16"/>
    </w:rPr>
  </w:style>
  <w:style w:type="paragraph" w:customStyle="1" w:styleId="264">
    <w:name w:val="修订2"/>
    <w:semiHidden/>
    <w:qFormat/>
    <w:uiPriority w:val="99"/>
    <w:rPr>
      <w:rFonts w:ascii="Times New Roman" w:hAnsi="Times New Roman" w:eastAsia="宋体" w:cs="Times New Roman"/>
      <w:kern w:val="2"/>
      <w:sz w:val="28"/>
      <w:szCs w:val="28"/>
      <w:lang w:val="en-US" w:eastAsia="zh-CN" w:bidi="ar-SA"/>
    </w:rPr>
  </w:style>
  <w:style w:type="paragraph" w:customStyle="1" w:styleId="265">
    <w:name w:val="缺省文本"/>
    <w:basedOn w:val="1"/>
    <w:qFormat/>
    <w:uiPriority w:val="99"/>
    <w:pPr>
      <w:tabs>
        <w:tab w:val="left" w:pos="1260"/>
      </w:tabs>
      <w:autoSpaceDE w:val="0"/>
      <w:autoSpaceDN w:val="0"/>
      <w:adjustRightInd w:val="0"/>
      <w:spacing w:line="360" w:lineRule="auto"/>
      <w:jc w:val="left"/>
    </w:pPr>
    <w:rPr>
      <w:kern w:val="0"/>
      <w:sz w:val="24"/>
      <w:szCs w:val="24"/>
    </w:rPr>
  </w:style>
  <w:style w:type="paragraph" w:customStyle="1" w:styleId="266">
    <w:name w:val="Item Step in Table"/>
    <w:qFormat/>
    <w:uiPriority w:val="99"/>
    <w:pPr>
      <w:tabs>
        <w:tab w:val="left" w:pos="397"/>
      </w:tabs>
      <w:spacing w:before="40" w:after="40"/>
      <w:jc w:val="both"/>
    </w:pPr>
    <w:rPr>
      <w:rFonts w:ascii="Arial" w:hAnsi="Arial" w:eastAsia="宋体" w:cs="Arial"/>
      <w:sz w:val="18"/>
      <w:szCs w:val="18"/>
      <w:lang w:val="en-US" w:eastAsia="zh-CN" w:bidi="ar-SA"/>
    </w:rPr>
  </w:style>
  <w:style w:type="paragraph" w:customStyle="1" w:styleId="267">
    <w:name w:val="标准正文"/>
    <w:basedOn w:val="23"/>
    <w:qFormat/>
    <w:uiPriority w:val="99"/>
    <w:pPr>
      <w:spacing w:before="60" w:after="60" w:line="360" w:lineRule="auto"/>
      <w:ind w:left="0" w:firstLine="482"/>
    </w:pPr>
    <w:rPr>
      <w:rFonts w:ascii="Arial" w:hAnsi="Arial" w:cs="Arial"/>
      <w:sz w:val="24"/>
      <w:szCs w:val="24"/>
    </w:rPr>
  </w:style>
  <w:style w:type="paragraph" w:customStyle="1" w:styleId="268">
    <w:name w:val="没有缩进（为图形使用）"/>
    <w:basedOn w:val="1"/>
    <w:qFormat/>
    <w:uiPriority w:val="99"/>
    <w:pPr>
      <w:spacing w:before="120" w:after="120" w:line="360" w:lineRule="auto"/>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5618</Words>
  <Characters>5720</Characters>
  <Lines>93</Lines>
  <Paragraphs>26</Paragraphs>
  <TotalTime>32</TotalTime>
  <ScaleCrop>false</ScaleCrop>
  <LinksUpToDate>false</LinksUpToDate>
  <CharactersWithSpaces>5970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2021-11-26T06:59:00Z</dcterms:created>
  <dc:creator>微软用户</dc:creator>
  <cp:lastModifiedBy>蓝</cp:lastModifiedBy>
  <cp:lastPrinted>2025-10-21T07:35:00Z</cp:lastPrinted>
  <dcterms:modified xsi:type="dcterms:W3CDTF">2025-11-04T07:20:02Z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5B697A0B2AF24A02B7BAC3CDD929A30B_13</vt:lpwstr>
  </property>
  <property fmtid="{D5CDD505-2E9C-101B-9397-08002B2CF9AE}" pid="4" name="KSOTemplateDocerSaveRecord">
    <vt:lpwstr>eyJoZGlkIjoiMmU2ODczZWJmNjI5NzFmYzI0MmYwYTFjYjZlNTEzYWIiLCJ1c2VySWQiOiIyMTE2MjQzMTcifQ==</vt:lpwstr>
  </property>
</Properties>
</file>